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color w:val="auto"/>
          <w:sz w:val="24"/>
          <w:szCs w:val="24"/>
        </w:rPr>
        <w:id w:val="-192993464"/>
        <w:docPartObj>
          <w:docPartGallery w:val="Table of Contents"/>
          <w:docPartUnique/>
        </w:docPartObj>
      </w:sdtPr>
      <w:sdtEndPr>
        <w:rPr>
          <w:b/>
          <w:bCs/>
          <w:noProof/>
        </w:rPr>
      </w:sdtEndPr>
      <w:sdtContent>
        <w:p w14:paraId="0439118E" w14:textId="77777777" w:rsidR="004A2AA3" w:rsidRPr="004A2AA3" w:rsidRDefault="004A2AA3" w:rsidP="004A2AA3">
          <w:pPr>
            <w:pStyle w:val="Heading1"/>
            <w:rPr>
              <w:b/>
              <w:bCs/>
              <w:sz w:val="30"/>
              <w:szCs w:val="30"/>
            </w:rPr>
          </w:pPr>
          <w:r w:rsidRPr="004A2AA3">
            <w:rPr>
              <w:b/>
              <w:bCs/>
              <w:sz w:val="30"/>
              <w:szCs w:val="30"/>
            </w:rPr>
            <w:t xml:space="preserve">HƯỚNG DẪN TRIỂN KHAI NGHỊ ĐỊNH THƯ </w:t>
          </w:r>
        </w:p>
        <w:p w14:paraId="1C6328D0" w14:textId="77777777" w:rsidR="004A2AA3" w:rsidRPr="004A2AA3" w:rsidRDefault="004A2AA3" w:rsidP="004A2AA3">
          <w:pPr>
            <w:pStyle w:val="Heading1"/>
            <w:rPr>
              <w:b/>
              <w:bCs/>
              <w:sz w:val="30"/>
              <w:szCs w:val="30"/>
            </w:rPr>
          </w:pPr>
          <w:r w:rsidRPr="004A2AA3">
            <w:rPr>
              <w:b/>
              <w:bCs/>
              <w:sz w:val="30"/>
              <w:szCs w:val="30"/>
            </w:rPr>
            <w:t xml:space="preserve">XUẤT KHẨU DƯA HẤU TỪ VIỆT NAM SANG TRUNG QUỐC </w:t>
          </w:r>
        </w:p>
        <w:p w14:paraId="29B2856F" w14:textId="23217E31" w:rsidR="004A2AA3" w:rsidRDefault="004A2AA3" w:rsidP="004A2AA3">
          <w:pPr>
            <w:rPr>
              <w:lang w:val="en-US"/>
            </w:rPr>
          </w:pPr>
        </w:p>
        <w:p w14:paraId="15E93FD6" w14:textId="7C09D4FF" w:rsidR="004A2AA3" w:rsidRPr="004A2AA3" w:rsidRDefault="004A2AA3" w:rsidP="004A2AA3">
          <w:pPr>
            <w:rPr>
              <w:i/>
              <w:iCs/>
              <w:color w:val="FF0000"/>
              <w:lang w:val="en-US"/>
            </w:rPr>
          </w:pPr>
          <w:r w:rsidRPr="004A2AA3">
            <w:rPr>
              <w:i/>
              <w:iCs/>
              <w:color w:val="FF0000"/>
              <w:lang w:val="en-US"/>
            </w:rPr>
            <w:t>(bản dịch từ tại liệu tiếng Trung do Tổng cục Hải quan Trung Quốc đăng tải)</w:t>
          </w:r>
        </w:p>
        <w:p w14:paraId="2A85F0BA" w14:textId="50839F49" w:rsidR="005A67B4" w:rsidRDefault="005A67B4">
          <w:pPr>
            <w:pStyle w:val="TOCHeading"/>
          </w:pPr>
          <w:r>
            <w:t>Contents</w:t>
          </w:r>
        </w:p>
        <w:p w14:paraId="7374E6E9" w14:textId="64A5037C" w:rsidR="004A2AA3" w:rsidRDefault="005A67B4">
          <w:pPr>
            <w:pStyle w:val="TOC1"/>
            <w:tabs>
              <w:tab w:val="left" w:pos="480"/>
              <w:tab w:val="right" w:leader="dot" w:pos="9016"/>
            </w:tabs>
            <w:rPr>
              <w:rFonts w:eastAsiaTheme="minorEastAsia"/>
              <w:noProof/>
              <w:lang w:val="en-US"/>
            </w:rPr>
          </w:pPr>
          <w:r>
            <w:fldChar w:fldCharType="begin"/>
          </w:r>
          <w:r>
            <w:instrText xml:space="preserve"> TOC \o "1-3" \h \z \u </w:instrText>
          </w:r>
          <w:r>
            <w:fldChar w:fldCharType="separate"/>
          </w:r>
          <w:hyperlink w:anchor="_Toc164083981" w:history="1">
            <w:r w:rsidR="004A2AA3" w:rsidRPr="00D41E58">
              <w:rPr>
                <w:rStyle w:val="Hyperlink"/>
                <w:rFonts w:eastAsia="MS Gothic"/>
                <w:noProof/>
              </w:rPr>
              <w:t>I.</w:t>
            </w:r>
            <w:r w:rsidR="004A2AA3">
              <w:rPr>
                <w:rFonts w:eastAsiaTheme="minorEastAsia"/>
                <w:noProof/>
                <w:lang w:val="en-US"/>
              </w:rPr>
              <w:tab/>
            </w:r>
            <w:r w:rsidR="004A2AA3" w:rsidRPr="00D41E58">
              <w:rPr>
                <w:rStyle w:val="Hyperlink"/>
                <w:rFonts w:eastAsia="MS Gothic"/>
                <w:noProof/>
              </w:rPr>
              <w:t xml:space="preserve">Quản lý </w:t>
            </w:r>
            <w:r w:rsidR="004A2AA3" w:rsidRPr="00D41E58">
              <w:rPr>
                <w:rStyle w:val="Hyperlink"/>
                <w:rFonts w:eastAsia="MS Gothic"/>
                <w:noProof/>
                <w:lang w:val="en-US"/>
              </w:rPr>
              <w:t>vùng trồng</w:t>
            </w:r>
            <w:r w:rsidR="004A2AA3">
              <w:rPr>
                <w:noProof/>
                <w:webHidden/>
              </w:rPr>
              <w:tab/>
            </w:r>
            <w:r w:rsidR="004A2AA3">
              <w:rPr>
                <w:noProof/>
                <w:webHidden/>
              </w:rPr>
              <w:fldChar w:fldCharType="begin"/>
            </w:r>
            <w:r w:rsidR="004A2AA3">
              <w:rPr>
                <w:noProof/>
                <w:webHidden/>
              </w:rPr>
              <w:instrText xml:space="preserve"> PAGEREF _Toc164083981 \h </w:instrText>
            </w:r>
            <w:r w:rsidR="004A2AA3">
              <w:rPr>
                <w:noProof/>
                <w:webHidden/>
              </w:rPr>
            </w:r>
            <w:r w:rsidR="004A2AA3">
              <w:rPr>
                <w:noProof/>
                <w:webHidden/>
              </w:rPr>
              <w:fldChar w:fldCharType="separate"/>
            </w:r>
            <w:r w:rsidR="004A2AA3">
              <w:rPr>
                <w:noProof/>
                <w:webHidden/>
              </w:rPr>
              <w:t>2</w:t>
            </w:r>
            <w:r w:rsidR="004A2AA3">
              <w:rPr>
                <w:noProof/>
                <w:webHidden/>
              </w:rPr>
              <w:fldChar w:fldCharType="end"/>
            </w:r>
          </w:hyperlink>
        </w:p>
        <w:p w14:paraId="66CB7180" w14:textId="2972D47A" w:rsidR="004A2AA3" w:rsidRDefault="00194797">
          <w:pPr>
            <w:pStyle w:val="TOC1"/>
            <w:tabs>
              <w:tab w:val="left" w:pos="480"/>
              <w:tab w:val="right" w:leader="dot" w:pos="9016"/>
            </w:tabs>
            <w:rPr>
              <w:rFonts w:eastAsiaTheme="minorEastAsia"/>
              <w:noProof/>
              <w:lang w:val="en-US"/>
            </w:rPr>
          </w:pPr>
          <w:hyperlink w:anchor="_Toc164083982" w:history="1">
            <w:r w:rsidR="004A2AA3" w:rsidRPr="00D41E58">
              <w:rPr>
                <w:rStyle w:val="Hyperlink"/>
                <w:rFonts w:eastAsia="MS Gothic"/>
                <w:noProof/>
              </w:rPr>
              <w:t>II.</w:t>
            </w:r>
            <w:r w:rsidR="004A2AA3">
              <w:rPr>
                <w:rFonts w:eastAsiaTheme="minorEastAsia"/>
                <w:noProof/>
                <w:lang w:val="en-US"/>
              </w:rPr>
              <w:tab/>
            </w:r>
            <w:r w:rsidR="004A2AA3" w:rsidRPr="00D41E58">
              <w:rPr>
                <w:rStyle w:val="Hyperlink"/>
                <w:rFonts w:eastAsia="MS Gothic"/>
                <w:noProof/>
              </w:rPr>
              <w:t>Quản lý cơ sở đóng gói</w:t>
            </w:r>
            <w:r w:rsidR="004A2AA3">
              <w:rPr>
                <w:noProof/>
                <w:webHidden/>
              </w:rPr>
              <w:tab/>
            </w:r>
            <w:r w:rsidR="004A2AA3">
              <w:rPr>
                <w:noProof/>
                <w:webHidden/>
              </w:rPr>
              <w:fldChar w:fldCharType="begin"/>
            </w:r>
            <w:r w:rsidR="004A2AA3">
              <w:rPr>
                <w:noProof/>
                <w:webHidden/>
              </w:rPr>
              <w:instrText xml:space="preserve"> PAGEREF _Toc164083982 \h </w:instrText>
            </w:r>
            <w:r w:rsidR="004A2AA3">
              <w:rPr>
                <w:noProof/>
                <w:webHidden/>
              </w:rPr>
            </w:r>
            <w:r w:rsidR="004A2AA3">
              <w:rPr>
                <w:noProof/>
                <w:webHidden/>
              </w:rPr>
              <w:fldChar w:fldCharType="separate"/>
            </w:r>
            <w:r w:rsidR="004A2AA3">
              <w:rPr>
                <w:noProof/>
                <w:webHidden/>
              </w:rPr>
              <w:t>3</w:t>
            </w:r>
            <w:r w:rsidR="004A2AA3">
              <w:rPr>
                <w:noProof/>
                <w:webHidden/>
              </w:rPr>
              <w:fldChar w:fldCharType="end"/>
            </w:r>
          </w:hyperlink>
        </w:p>
        <w:p w14:paraId="25CE3B41" w14:textId="438D29D1" w:rsidR="004A2AA3" w:rsidRDefault="00194797">
          <w:pPr>
            <w:pStyle w:val="TOC2"/>
            <w:tabs>
              <w:tab w:val="right" w:leader="dot" w:pos="9016"/>
            </w:tabs>
            <w:rPr>
              <w:rFonts w:eastAsiaTheme="minorEastAsia"/>
              <w:noProof/>
              <w:lang w:val="en-US"/>
            </w:rPr>
          </w:pPr>
          <w:hyperlink w:anchor="_Toc164083983" w:history="1">
            <w:r w:rsidR="004A2AA3" w:rsidRPr="00D41E58">
              <w:rPr>
                <w:rStyle w:val="Hyperlink"/>
                <w:noProof/>
              </w:rPr>
              <w:t>Yêu cầu cơ sở vật chất</w:t>
            </w:r>
            <w:r w:rsidR="004A2AA3">
              <w:rPr>
                <w:noProof/>
                <w:webHidden/>
              </w:rPr>
              <w:tab/>
            </w:r>
            <w:r w:rsidR="004A2AA3">
              <w:rPr>
                <w:noProof/>
                <w:webHidden/>
              </w:rPr>
              <w:fldChar w:fldCharType="begin"/>
            </w:r>
            <w:r w:rsidR="004A2AA3">
              <w:rPr>
                <w:noProof/>
                <w:webHidden/>
              </w:rPr>
              <w:instrText xml:space="preserve"> PAGEREF _Toc164083983 \h </w:instrText>
            </w:r>
            <w:r w:rsidR="004A2AA3">
              <w:rPr>
                <w:noProof/>
                <w:webHidden/>
              </w:rPr>
            </w:r>
            <w:r w:rsidR="004A2AA3">
              <w:rPr>
                <w:noProof/>
                <w:webHidden/>
              </w:rPr>
              <w:fldChar w:fldCharType="separate"/>
            </w:r>
            <w:r w:rsidR="004A2AA3">
              <w:rPr>
                <w:noProof/>
                <w:webHidden/>
              </w:rPr>
              <w:t>3</w:t>
            </w:r>
            <w:r w:rsidR="004A2AA3">
              <w:rPr>
                <w:noProof/>
                <w:webHidden/>
              </w:rPr>
              <w:fldChar w:fldCharType="end"/>
            </w:r>
          </w:hyperlink>
        </w:p>
        <w:p w14:paraId="73C3FAD6" w14:textId="6D353675" w:rsidR="004A2AA3" w:rsidRDefault="00194797">
          <w:pPr>
            <w:pStyle w:val="TOC2"/>
            <w:tabs>
              <w:tab w:val="right" w:leader="dot" w:pos="9016"/>
            </w:tabs>
            <w:rPr>
              <w:rFonts w:eastAsiaTheme="minorEastAsia"/>
              <w:noProof/>
              <w:lang w:val="en-US"/>
            </w:rPr>
          </w:pPr>
          <w:hyperlink w:anchor="_Toc164083984" w:history="1">
            <w:r w:rsidR="004A2AA3" w:rsidRPr="00D41E58">
              <w:rPr>
                <w:rStyle w:val="Hyperlink"/>
                <w:rFonts w:eastAsia="Microsoft JhengHei"/>
                <w:noProof/>
              </w:rPr>
              <w:t>Yêu cầu đóng gói</w:t>
            </w:r>
            <w:r w:rsidR="004A2AA3">
              <w:rPr>
                <w:noProof/>
                <w:webHidden/>
              </w:rPr>
              <w:tab/>
            </w:r>
            <w:r w:rsidR="004A2AA3">
              <w:rPr>
                <w:noProof/>
                <w:webHidden/>
              </w:rPr>
              <w:fldChar w:fldCharType="begin"/>
            </w:r>
            <w:r w:rsidR="004A2AA3">
              <w:rPr>
                <w:noProof/>
                <w:webHidden/>
              </w:rPr>
              <w:instrText xml:space="preserve"> PAGEREF _Toc164083984 \h </w:instrText>
            </w:r>
            <w:r w:rsidR="004A2AA3">
              <w:rPr>
                <w:noProof/>
                <w:webHidden/>
              </w:rPr>
            </w:r>
            <w:r w:rsidR="004A2AA3">
              <w:rPr>
                <w:noProof/>
                <w:webHidden/>
              </w:rPr>
              <w:fldChar w:fldCharType="separate"/>
            </w:r>
            <w:r w:rsidR="004A2AA3">
              <w:rPr>
                <w:noProof/>
                <w:webHidden/>
              </w:rPr>
              <w:t>3</w:t>
            </w:r>
            <w:r w:rsidR="004A2AA3">
              <w:rPr>
                <w:noProof/>
                <w:webHidden/>
              </w:rPr>
              <w:fldChar w:fldCharType="end"/>
            </w:r>
          </w:hyperlink>
        </w:p>
        <w:p w14:paraId="407AD5DC" w14:textId="19D8DF51" w:rsidR="004A2AA3" w:rsidRDefault="00194797">
          <w:pPr>
            <w:pStyle w:val="TOC1"/>
            <w:tabs>
              <w:tab w:val="left" w:pos="720"/>
              <w:tab w:val="right" w:leader="dot" w:pos="9016"/>
            </w:tabs>
            <w:rPr>
              <w:rFonts w:eastAsiaTheme="minorEastAsia"/>
              <w:noProof/>
              <w:lang w:val="en-US"/>
            </w:rPr>
          </w:pPr>
          <w:hyperlink w:anchor="_Toc164083985" w:history="1">
            <w:r w:rsidR="004A2AA3" w:rsidRPr="00D41E58">
              <w:rPr>
                <w:rStyle w:val="Hyperlink"/>
                <w:rFonts w:eastAsia="MS Gothic"/>
                <w:noProof/>
              </w:rPr>
              <w:t>III.</w:t>
            </w:r>
            <w:r w:rsidR="004A2AA3">
              <w:rPr>
                <w:rFonts w:eastAsiaTheme="minorEastAsia"/>
                <w:noProof/>
                <w:lang w:val="en-US"/>
              </w:rPr>
              <w:tab/>
            </w:r>
            <w:r w:rsidR="004A2AA3" w:rsidRPr="00D41E58">
              <w:rPr>
                <w:rStyle w:val="Hyperlink"/>
                <w:rFonts w:eastAsia="Microsoft JhengHei"/>
                <w:noProof/>
              </w:rPr>
              <w:t>Danh sách các loài sinh vật gây hại Trung Quốc quan tâm (đối tượng kiểm dịch thực vật)</w:t>
            </w:r>
            <w:r w:rsidR="004A2AA3">
              <w:rPr>
                <w:noProof/>
                <w:webHidden/>
              </w:rPr>
              <w:tab/>
            </w:r>
            <w:r w:rsidR="004A2AA3">
              <w:rPr>
                <w:noProof/>
                <w:webHidden/>
              </w:rPr>
              <w:fldChar w:fldCharType="begin"/>
            </w:r>
            <w:r w:rsidR="004A2AA3">
              <w:rPr>
                <w:noProof/>
                <w:webHidden/>
              </w:rPr>
              <w:instrText xml:space="preserve"> PAGEREF _Toc164083985 \h </w:instrText>
            </w:r>
            <w:r w:rsidR="004A2AA3">
              <w:rPr>
                <w:noProof/>
                <w:webHidden/>
              </w:rPr>
            </w:r>
            <w:r w:rsidR="004A2AA3">
              <w:rPr>
                <w:noProof/>
                <w:webHidden/>
              </w:rPr>
              <w:fldChar w:fldCharType="separate"/>
            </w:r>
            <w:r w:rsidR="004A2AA3">
              <w:rPr>
                <w:noProof/>
                <w:webHidden/>
              </w:rPr>
              <w:t>4</w:t>
            </w:r>
            <w:r w:rsidR="004A2AA3">
              <w:rPr>
                <w:noProof/>
                <w:webHidden/>
              </w:rPr>
              <w:fldChar w:fldCharType="end"/>
            </w:r>
          </w:hyperlink>
        </w:p>
        <w:p w14:paraId="436B24F9" w14:textId="35829492" w:rsidR="004A2AA3" w:rsidRDefault="00194797">
          <w:pPr>
            <w:pStyle w:val="TOC1"/>
            <w:tabs>
              <w:tab w:val="left" w:pos="480"/>
              <w:tab w:val="right" w:leader="dot" w:pos="9016"/>
            </w:tabs>
            <w:rPr>
              <w:rFonts w:eastAsiaTheme="minorEastAsia"/>
              <w:noProof/>
              <w:lang w:val="en-US"/>
            </w:rPr>
          </w:pPr>
          <w:hyperlink w:anchor="_Toc164083986" w:history="1">
            <w:r w:rsidR="004A2AA3" w:rsidRPr="00D41E58">
              <w:rPr>
                <w:rStyle w:val="Hyperlink"/>
                <w:rFonts w:eastAsia="MS Gothic"/>
                <w:noProof/>
              </w:rPr>
              <w:t>IV.</w:t>
            </w:r>
            <w:r w:rsidR="004A2AA3">
              <w:rPr>
                <w:rFonts w:eastAsiaTheme="minorEastAsia"/>
                <w:noProof/>
                <w:lang w:val="en-US"/>
              </w:rPr>
              <w:tab/>
            </w:r>
            <w:r w:rsidR="004A2AA3" w:rsidRPr="00D41E58">
              <w:rPr>
                <w:rStyle w:val="Hyperlink"/>
                <w:rFonts w:eastAsia="Microsoft JhengHei"/>
                <w:noProof/>
              </w:rPr>
              <w:t>Quản lý trước khi xuất khẩu</w:t>
            </w:r>
            <w:r w:rsidR="004A2AA3">
              <w:rPr>
                <w:noProof/>
                <w:webHidden/>
              </w:rPr>
              <w:tab/>
            </w:r>
            <w:r w:rsidR="004A2AA3">
              <w:rPr>
                <w:noProof/>
                <w:webHidden/>
              </w:rPr>
              <w:fldChar w:fldCharType="begin"/>
            </w:r>
            <w:r w:rsidR="004A2AA3">
              <w:rPr>
                <w:noProof/>
                <w:webHidden/>
              </w:rPr>
              <w:instrText xml:space="preserve"> PAGEREF _Toc164083986 \h </w:instrText>
            </w:r>
            <w:r w:rsidR="004A2AA3">
              <w:rPr>
                <w:noProof/>
                <w:webHidden/>
              </w:rPr>
            </w:r>
            <w:r w:rsidR="004A2AA3">
              <w:rPr>
                <w:noProof/>
                <w:webHidden/>
              </w:rPr>
              <w:fldChar w:fldCharType="separate"/>
            </w:r>
            <w:r w:rsidR="004A2AA3">
              <w:rPr>
                <w:noProof/>
                <w:webHidden/>
              </w:rPr>
              <w:t>5</w:t>
            </w:r>
            <w:r w:rsidR="004A2AA3">
              <w:rPr>
                <w:noProof/>
                <w:webHidden/>
              </w:rPr>
              <w:fldChar w:fldCharType="end"/>
            </w:r>
          </w:hyperlink>
        </w:p>
        <w:p w14:paraId="00764C50" w14:textId="08DB3CF0" w:rsidR="004A2AA3" w:rsidRDefault="00194797">
          <w:pPr>
            <w:pStyle w:val="TOC2"/>
            <w:tabs>
              <w:tab w:val="right" w:leader="dot" w:pos="9016"/>
            </w:tabs>
            <w:rPr>
              <w:rFonts w:eastAsiaTheme="minorEastAsia"/>
              <w:noProof/>
              <w:lang w:val="en-US"/>
            </w:rPr>
          </w:pPr>
          <w:hyperlink w:anchor="_Toc164083987" w:history="1">
            <w:r w:rsidR="004A2AA3" w:rsidRPr="00D41E58">
              <w:rPr>
                <w:rStyle w:val="Hyperlink"/>
                <w:rFonts w:eastAsia="Microsoft JhengHei"/>
                <w:noProof/>
              </w:rPr>
              <w:t>Quản lý vùng trồng</w:t>
            </w:r>
            <w:r w:rsidR="004A2AA3">
              <w:rPr>
                <w:noProof/>
                <w:webHidden/>
              </w:rPr>
              <w:tab/>
            </w:r>
            <w:r w:rsidR="004A2AA3">
              <w:rPr>
                <w:noProof/>
                <w:webHidden/>
              </w:rPr>
              <w:fldChar w:fldCharType="begin"/>
            </w:r>
            <w:r w:rsidR="004A2AA3">
              <w:rPr>
                <w:noProof/>
                <w:webHidden/>
              </w:rPr>
              <w:instrText xml:space="preserve"> PAGEREF _Toc164083987 \h </w:instrText>
            </w:r>
            <w:r w:rsidR="004A2AA3">
              <w:rPr>
                <w:noProof/>
                <w:webHidden/>
              </w:rPr>
            </w:r>
            <w:r w:rsidR="004A2AA3">
              <w:rPr>
                <w:noProof/>
                <w:webHidden/>
              </w:rPr>
              <w:fldChar w:fldCharType="separate"/>
            </w:r>
            <w:r w:rsidR="004A2AA3">
              <w:rPr>
                <w:noProof/>
                <w:webHidden/>
              </w:rPr>
              <w:t>5</w:t>
            </w:r>
            <w:r w:rsidR="004A2AA3">
              <w:rPr>
                <w:noProof/>
                <w:webHidden/>
              </w:rPr>
              <w:fldChar w:fldCharType="end"/>
            </w:r>
          </w:hyperlink>
        </w:p>
        <w:p w14:paraId="555A4319" w14:textId="5C09DD3B" w:rsidR="004A2AA3" w:rsidRDefault="00194797">
          <w:pPr>
            <w:pStyle w:val="TOC2"/>
            <w:tabs>
              <w:tab w:val="right" w:leader="dot" w:pos="9016"/>
            </w:tabs>
            <w:rPr>
              <w:rFonts w:eastAsiaTheme="minorEastAsia"/>
              <w:noProof/>
              <w:lang w:val="en-US"/>
            </w:rPr>
          </w:pPr>
          <w:hyperlink w:anchor="_Toc164083988" w:history="1">
            <w:r w:rsidR="004A2AA3" w:rsidRPr="00D41E58">
              <w:rPr>
                <w:rStyle w:val="Hyperlink"/>
                <w:rFonts w:eastAsia="Microsoft JhengHei"/>
                <w:noProof/>
              </w:rPr>
              <w:t>Quản lý cơ sở đóng gói</w:t>
            </w:r>
            <w:r w:rsidR="004A2AA3">
              <w:rPr>
                <w:noProof/>
                <w:webHidden/>
              </w:rPr>
              <w:tab/>
            </w:r>
            <w:r w:rsidR="004A2AA3">
              <w:rPr>
                <w:noProof/>
                <w:webHidden/>
              </w:rPr>
              <w:fldChar w:fldCharType="begin"/>
            </w:r>
            <w:r w:rsidR="004A2AA3">
              <w:rPr>
                <w:noProof/>
                <w:webHidden/>
              </w:rPr>
              <w:instrText xml:space="preserve"> PAGEREF _Toc164083988 \h </w:instrText>
            </w:r>
            <w:r w:rsidR="004A2AA3">
              <w:rPr>
                <w:noProof/>
                <w:webHidden/>
              </w:rPr>
            </w:r>
            <w:r w:rsidR="004A2AA3">
              <w:rPr>
                <w:noProof/>
                <w:webHidden/>
              </w:rPr>
              <w:fldChar w:fldCharType="separate"/>
            </w:r>
            <w:r w:rsidR="004A2AA3">
              <w:rPr>
                <w:noProof/>
                <w:webHidden/>
              </w:rPr>
              <w:t>5</w:t>
            </w:r>
            <w:r w:rsidR="004A2AA3">
              <w:rPr>
                <w:noProof/>
                <w:webHidden/>
              </w:rPr>
              <w:fldChar w:fldCharType="end"/>
            </w:r>
          </w:hyperlink>
        </w:p>
        <w:p w14:paraId="02CCEC1B" w14:textId="0A63052A" w:rsidR="004A2AA3" w:rsidRDefault="00194797">
          <w:pPr>
            <w:pStyle w:val="TOC2"/>
            <w:tabs>
              <w:tab w:val="right" w:leader="dot" w:pos="9016"/>
            </w:tabs>
            <w:rPr>
              <w:rFonts w:eastAsiaTheme="minorEastAsia"/>
              <w:noProof/>
              <w:lang w:val="en-US"/>
            </w:rPr>
          </w:pPr>
          <w:hyperlink w:anchor="_Toc164083989" w:history="1">
            <w:r w:rsidR="004A2AA3" w:rsidRPr="00D41E58">
              <w:rPr>
                <w:rStyle w:val="Hyperlink"/>
                <w:rFonts w:eastAsia="Microsoft JhengHei"/>
                <w:noProof/>
              </w:rPr>
              <w:t>Yêu cầu đóng gói</w:t>
            </w:r>
            <w:r w:rsidR="004A2AA3">
              <w:rPr>
                <w:noProof/>
                <w:webHidden/>
              </w:rPr>
              <w:tab/>
            </w:r>
            <w:r w:rsidR="004A2AA3">
              <w:rPr>
                <w:noProof/>
                <w:webHidden/>
              </w:rPr>
              <w:fldChar w:fldCharType="begin"/>
            </w:r>
            <w:r w:rsidR="004A2AA3">
              <w:rPr>
                <w:noProof/>
                <w:webHidden/>
              </w:rPr>
              <w:instrText xml:space="preserve"> PAGEREF _Toc164083989 \h </w:instrText>
            </w:r>
            <w:r w:rsidR="004A2AA3">
              <w:rPr>
                <w:noProof/>
                <w:webHidden/>
              </w:rPr>
            </w:r>
            <w:r w:rsidR="004A2AA3">
              <w:rPr>
                <w:noProof/>
                <w:webHidden/>
              </w:rPr>
              <w:fldChar w:fldCharType="separate"/>
            </w:r>
            <w:r w:rsidR="004A2AA3">
              <w:rPr>
                <w:noProof/>
                <w:webHidden/>
              </w:rPr>
              <w:t>6</w:t>
            </w:r>
            <w:r w:rsidR="004A2AA3">
              <w:rPr>
                <w:noProof/>
                <w:webHidden/>
              </w:rPr>
              <w:fldChar w:fldCharType="end"/>
            </w:r>
          </w:hyperlink>
        </w:p>
        <w:p w14:paraId="0A8A7478" w14:textId="20300B4C" w:rsidR="004A2AA3" w:rsidRDefault="00194797">
          <w:pPr>
            <w:pStyle w:val="TOC2"/>
            <w:tabs>
              <w:tab w:val="right" w:leader="dot" w:pos="9016"/>
            </w:tabs>
            <w:rPr>
              <w:rFonts w:eastAsiaTheme="minorEastAsia"/>
              <w:noProof/>
              <w:lang w:val="en-US"/>
            </w:rPr>
          </w:pPr>
          <w:hyperlink w:anchor="_Toc164083990" w:history="1">
            <w:r w:rsidR="004A2AA3" w:rsidRPr="00D41E58">
              <w:rPr>
                <w:rStyle w:val="Hyperlink"/>
                <w:rFonts w:eastAsia="Microsoft JhengHei"/>
                <w:noProof/>
              </w:rPr>
              <w:t>Kiểm tra và kiểm dịch trước khi xuất khẩu</w:t>
            </w:r>
            <w:r w:rsidR="004A2AA3">
              <w:rPr>
                <w:noProof/>
                <w:webHidden/>
              </w:rPr>
              <w:tab/>
            </w:r>
            <w:r w:rsidR="004A2AA3">
              <w:rPr>
                <w:noProof/>
                <w:webHidden/>
              </w:rPr>
              <w:fldChar w:fldCharType="begin"/>
            </w:r>
            <w:r w:rsidR="004A2AA3">
              <w:rPr>
                <w:noProof/>
                <w:webHidden/>
              </w:rPr>
              <w:instrText xml:space="preserve"> PAGEREF _Toc164083990 \h </w:instrText>
            </w:r>
            <w:r w:rsidR="004A2AA3">
              <w:rPr>
                <w:noProof/>
                <w:webHidden/>
              </w:rPr>
            </w:r>
            <w:r w:rsidR="004A2AA3">
              <w:rPr>
                <w:noProof/>
                <w:webHidden/>
              </w:rPr>
              <w:fldChar w:fldCharType="separate"/>
            </w:r>
            <w:r w:rsidR="004A2AA3">
              <w:rPr>
                <w:noProof/>
                <w:webHidden/>
              </w:rPr>
              <w:t>6</w:t>
            </w:r>
            <w:r w:rsidR="004A2AA3">
              <w:rPr>
                <w:noProof/>
                <w:webHidden/>
              </w:rPr>
              <w:fldChar w:fldCharType="end"/>
            </w:r>
          </w:hyperlink>
        </w:p>
        <w:p w14:paraId="7CA2DCF6" w14:textId="2AC56927" w:rsidR="004A2AA3" w:rsidRDefault="00194797">
          <w:pPr>
            <w:pStyle w:val="TOC2"/>
            <w:tabs>
              <w:tab w:val="right" w:leader="dot" w:pos="9016"/>
            </w:tabs>
            <w:rPr>
              <w:rFonts w:eastAsiaTheme="minorEastAsia"/>
              <w:noProof/>
              <w:lang w:val="en-US"/>
            </w:rPr>
          </w:pPr>
          <w:hyperlink w:anchor="_Toc164083991" w:history="1">
            <w:r w:rsidR="004A2AA3" w:rsidRPr="00D41E58">
              <w:rPr>
                <w:rStyle w:val="Hyperlink"/>
                <w:rFonts w:eastAsia="Microsoft JhengHei"/>
                <w:noProof/>
              </w:rPr>
              <w:t>(5) Yêu cầu về giấy chứng nhận kiểm dịch thực vật</w:t>
            </w:r>
            <w:r w:rsidR="004A2AA3">
              <w:rPr>
                <w:noProof/>
                <w:webHidden/>
              </w:rPr>
              <w:tab/>
            </w:r>
            <w:r w:rsidR="004A2AA3">
              <w:rPr>
                <w:noProof/>
                <w:webHidden/>
              </w:rPr>
              <w:fldChar w:fldCharType="begin"/>
            </w:r>
            <w:r w:rsidR="004A2AA3">
              <w:rPr>
                <w:noProof/>
                <w:webHidden/>
              </w:rPr>
              <w:instrText xml:space="preserve"> PAGEREF _Toc164083991 \h </w:instrText>
            </w:r>
            <w:r w:rsidR="004A2AA3">
              <w:rPr>
                <w:noProof/>
                <w:webHidden/>
              </w:rPr>
            </w:r>
            <w:r w:rsidR="004A2AA3">
              <w:rPr>
                <w:noProof/>
                <w:webHidden/>
              </w:rPr>
              <w:fldChar w:fldCharType="separate"/>
            </w:r>
            <w:r w:rsidR="004A2AA3">
              <w:rPr>
                <w:noProof/>
                <w:webHidden/>
              </w:rPr>
              <w:t>7</w:t>
            </w:r>
            <w:r w:rsidR="004A2AA3">
              <w:rPr>
                <w:noProof/>
                <w:webHidden/>
              </w:rPr>
              <w:fldChar w:fldCharType="end"/>
            </w:r>
          </w:hyperlink>
        </w:p>
        <w:p w14:paraId="0F03B123" w14:textId="6D0E6EB9" w:rsidR="004A2AA3" w:rsidRDefault="00194797">
          <w:pPr>
            <w:pStyle w:val="TOC1"/>
            <w:tabs>
              <w:tab w:val="left" w:pos="480"/>
              <w:tab w:val="right" w:leader="dot" w:pos="9016"/>
            </w:tabs>
            <w:rPr>
              <w:rFonts w:eastAsiaTheme="minorEastAsia"/>
              <w:noProof/>
              <w:lang w:val="en-US"/>
            </w:rPr>
          </w:pPr>
          <w:hyperlink w:anchor="_Toc164083992" w:history="1">
            <w:r w:rsidR="004A2AA3" w:rsidRPr="00D41E58">
              <w:rPr>
                <w:rStyle w:val="Hyperlink"/>
                <w:rFonts w:eastAsia="MS Gothic"/>
                <w:noProof/>
              </w:rPr>
              <w:t>V.</w:t>
            </w:r>
            <w:r w:rsidR="004A2AA3">
              <w:rPr>
                <w:rFonts w:eastAsiaTheme="minorEastAsia"/>
                <w:noProof/>
                <w:lang w:val="en-US"/>
              </w:rPr>
              <w:tab/>
            </w:r>
            <w:r w:rsidR="004A2AA3" w:rsidRPr="00D41E58">
              <w:rPr>
                <w:rStyle w:val="Hyperlink"/>
                <w:rFonts w:eastAsia="Microsoft JhengHei"/>
                <w:noProof/>
              </w:rPr>
              <w:t>Kiểm tra nhập khẩu, kiểm dịch thực vật và xử lý không tuân thủ</w:t>
            </w:r>
            <w:r w:rsidR="004A2AA3">
              <w:rPr>
                <w:noProof/>
                <w:webHidden/>
              </w:rPr>
              <w:tab/>
            </w:r>
            <w:r w:rsidR="004A2AA3">
              <w:rPr>
                <w:noProof/>
                <w:webHidden/>
              </w:rPr>
              <w:fldChar w:fldCharType="begin"/>
            </w:r>
            <w:r w:rsidR="004A2AA3">
              <w:rPr>
                <w:noProof/>
                <w:webHidden/>
              </w:rPr>
              <w:instrText xml:space="preserve"> PAGEREF _Toc164083992 \h </w:instrText>
            </w:r>
            <w:r w:rsidR="004A2AA3">
              <w:rPr>
                <w:noProof/>
                <w:webHidden/>
              </w:rPr>
            </w:r>
            <w:r w:rsidR="004A2AA3">
              <w:rPr>
                <w:noProof/>
                <w:webHidden/>
              </w:rPr>
              <w:fldChar w:fldCharType="separate"/>
            </w:r>
            <w:r w:rsidR="004A2AA3">
              <w:rPr>
                <w:noProof/>
                <w:webHidden/>
              </w:rPr>
              <w:t>8</w:t>
            </w:r>
            <w:r w:rsidR="004A2AA3">
              <w:rPr>
                <w:noProof/>
                <w:webHidden/>
              </w:rPr>
              <w:fldChar w:fldCharType="end"/>
            </w:r>
          </w:hyperlink>
        </w:p>
        <w:p w14:paraId="1BAF45F0" w14:textId="4B616267" w:rsidR="004A2AA3" w:rsidRDefault="00194797">
          <w:pPr>
            <w:pStyle w:val="TOC2"/>
            <w:tabs>
              <w:tab w:val="right" w:leader="dot" w:pos="9016"/>
            </w:tabs>
            <w:rPr>
              <w:rFonts w:eastAsiaTheme="minorEastAsia"/>
              <w:noProof/>
              <w:lang w:val="en-US"/>
            </w:rPr>
          </w:pPr>
          <w:hyperlink w:anchor="_Toc164083993" w:history="1">
            <w:r w:rsidR="004A2AA3" w:rsidRPr="00D41E58">
              <w:rPr>
                <w:rStyle w:val="Hyperlink"/>
                <w:rFonts w:eastAsia="Microsoft JhengHei"/>
                <w:noProof/>
              </w:rPr>
              <w:t>Xác minh giấy chứng nhận kiểm dịch thực vật và logo</w:t>
            </w:r>
            <w:r w:rsidR="004A2AA3">
              <w:rPr>
                <w:noProof/>
                <w:webHidden/>
              </w:rPr>
              <w:tab/>
            </w:r>
            <w:r w:rsidR="004A2AA3">
              <w:rPr>
                <w:noProof/>
                <w:webHidden/>
              </w:rPr>
              <w:fldChar w:fldCharType="begin"/>
            </w:r>
            <w:r w:rsidR="004A2AA3">
              <w:rPr>
                <w:noProof/>
                <w:webHidden/>
              </w:rPr>
              <w:instrText xml:space="preserve"> PAGEREF _Toc164083993 \h </w:instrText>
            </w:r>
            <w:r w:rsidR="004A2AA3">
              <w:rPr>
                <w:noProof/>
                <w:webHidden/>
              </w:rPr>
            </w:r>
            <w:r w:rsidR="004A2AA3">
              <w:rPr>
                <w:noProof/>
                <w:webHidden/>
              </w:rPr>
              <w:fldChar w:fldCharType="separate"/>
            </w:r>
            <w:r w:rsidR="004A2AA3">
              <w:rPr>
                <w:noProof/>
                <w:webHidden/>
              </w:rPr>
              <w:t>8</w:t>
            </w:r>
            <w:r w:rsidR="004A2AA3">
              <w:rPr>
                <w:noProof/>
                <w:webHidden/>
              </w:rPr>
              <w:fldChar w:fldCharType="end"/>
            </w:r>
          </w:hyperlink>
        </w:p>
        <w:p w14:paraId="2E1AC0D6" w14:textId="69CB6D7C" w:rsidR="004A2AA3" w:rsidRDefault="00194797">
          <w:pPr>
            <w:pStyle w:val="TOC2"/>
            <w:tabs>
              <w:tab w:val="right" w:leader="dot" w:pos="9016"/>
            </w:tabs>
            <w:rPr>
              <w:rFonts w:eastAsiaTheme="minorEastAsia"/>
              <w:noProof/>
              <w:lang w:val="en-US"/>
            </w:rPr>
          </w:pPr>
          <w:hyperlink w:anchor="_Toc164083994" w:history="1">
            <w:r w:rsidR="004A2AA3" w:rsidRPr="00D41E58">
              <w:rPr>
                <w:rStyle w:val="Hyperlink"/>
                <w:rFonts w:eastAsia="Microsoft JhengHei"/>
                <w:noProof/>
              </w:rPr>
              <w:t>Kiểm tra nhập khẩu và kiểm dịch thực vật</w:t>
            </w:r>
            <w:r w:rsidR="004A2AA3">
              <w:rPr>
                <w:noProof/>
                <w:webHidden/>
              </w:rPr>
              <w:tab/>
            </w:r>
            <w:r w:rsidR="004A2AA3">
              <w:rPr>
                <w:noProof/>
                <w:webHidden/>
              </w:rPr>
              <w:fldChar w:fldCharType="begin"/>
            </w:r>
            <w:r w:rsidR="004A2AA3">
              <w:rPr>
                <w:noProof/>
                <w:webHidden/>
              </w:rPr>
              <w:instrText xml:space="preserve"> PAGEREF _Toc164083994 \h </w:instrText>
            </w:r>
            <w:r w:rsidR="004A2AA3">
              <w:rPr>
                <w:noProof/>
                <w:webHidden/>
              </w:rPr>
            </w:r>
            <w:r w:rsidR="004A2AA3">
              <w:rPr>
                <w:noProof/>
                <w:webHidden/>
              </w:rPr>
              <w:fldChar w:fldCharType="separate"/>
            </w:r>
            <w:r w:rsidR="004A2AA3">
              <w:rPr>
                <w:noProof/>
                <w:webHidden/>
              </w:rPr>
              <w:t>8</w:t>
            </w:r>
            <w:r w:rsidR="004A2AA3">
              <w:rPr>
                <w:noProof/>
                <w:webHidden/>
              </w:rPr>
              <w:fldChar w:fldCharType="end"/>
            </w:r>
          </w:hyperlink>
        </w:p>
        <w:p w14:paraId="53649181" w14:textId="26663EF8" w:rsidR="004A2AA3" w:rsidRDefault="00194797">
          <w:pPr>
            <w:pStyle w:val="TOC2"/>
            <w:tabs>
              <w:tab w:val="right" w:leader="dot" w:pos="9016"/>
            </w:tabs>
            <w:rPr>
              <w:rFonts w:eastAsiaTheme="minorEastAsia"/>
              <w:noProof/>
              <w:lang w:val="en-US"/>
            </w:rPr>
          </w:pPr>
          <w:hyperlink w:anchor="_Toc164083995" w:history="1">
            <w:r w:rsidR="004A2AA3" w:rsidRPr="00D41E58">
              <w:rPr>
                <w:rStyle w:val="Hyperlink"/>
                <w:rFonts w:eastAsia="Microsoft JhengHei"/>
                <w:noProof/>
              </w:rPr>
              <w:t>Xử lý không tuân thủ</w:t>
            </w:r>
            <w:r w:rsidR="004A2AA3">
              <w:rPr>
                <w:noProof/>
                <w:webHidden/>
              </w:rPr>
              <w:tab/>
            </w:r>
            <w:r w:rsidR="004A2AA3">
              <w:rPr>
                <w:noProof/>
                <w:webHidden/>
              </w:rPr>
              <w:fldChar w:fldCharType="begin"/>
            </w:r>
            <w:r w:rsidR="004A2AA3">
              <w:rPr>
                <w:noProof/>
                <w:webHidden/>
              </w:rPr>
              <w:instrText xml:space="preserve"> PAGEREF _Toc164083995 \h </w:instrText>
            </w:r>
            <w:r w:rsidR="004A2AA3">
              <w:rPr>
                <w:noProof/>
                <w:webHidden/>
              </w:rPr>
            </w:r>
            <w:r w:rsidR="004A2AA3">
              <w:rPr>
                <w:noProof/>
                <w:webHidden/>
              </w:rPr>
              <w:fldChar w:fldCharType="separate"/>
            </w:r>
            <w:r w:rsidR="004A2AA3">
              <w:rPr>
                <w:noProof/>
                <w:webHidden/>
              </w:rPr>
              <w:t>8</w:t>
            </w:r>
            <w:r w:rsidR="004A2AA3">
              <w:rPr>
                <w:noProof/>
                <w:webHidden/>
              </w:rPr>
              <w:fldChar w:fldCharType="end"/>
            </w:r>
          </w:hyperlink>
        </w:p>
        <w:p w14:paraId="6F70EC41" w14:textId="542EF1CE" w:rsidR="005A67B4" w:rsidRDefault="005A67B4">
          <w:r>
            <w:rPr>
              <w:b/>
              <w:bCs/>
              <w:noProof/>
            </w:rPr>
            <w:fldChar w:fldCharType="end"/>
          </w:r>
        </w:p>
      </w:sdtContent>
    </w:sdt>
    <w:p w14:paraId="3B0CF3EF" w14:textId="7AF6E692" w:rsidR="00271D37" w:rsidRDefault="00271D37">
      <w:r>
        <w:br w:type="page"/>
      </w:r>
    </w:p>
    <w:p w14:paraId="6CF86B91" w14:textId="77777777" w:rsidR="00271D37" w:rsidRDefault="00271D37" w:rsidP="000D6784">
      <w:pPr>
        <w:ind w:left="1080" w:hanging="720"/>
      </w:pPr>
    </w:p>
    <w:p w14:paraId="73DB59BF" w14:textId="30A8F075" w:rsidR="00CB022B" w:rsidRPr="00520709" w:rsidRDefault="00CB022B" w:rsidP="000D6784">
      <w:pPr>
        <w:pStyle w:val="Heading1"/>
        <w:numPr>
          <w:ilvl w:val="0"/>
          <w:numId w:val="2"/>
        </w:numPr>
      </w:pPr>
      <w:bookmarkStart w:id="1" w:name="_Toc164083981"/>
      <w:r w:rsidRPr="00520709">
        <w:rPr>
          <w:rFonts w:eastAsia="MS Gothic"/>
        </w:rPr>
        <w:t xml:space="preserve">Quản lý </w:t>
      </w:r>
      <w:r w:rsidR="00DB378E">
        <w:rPr>
          <w:rFonts w:eastAsia="MS Gothic"/>
          <w:lang w:val="en-US"/>
        </w:rPr>
        <w:t>vùng trồng</w:t>
      </w:r>
      <w:bookmarkEnd w:id="1"/>
      <w:r w:rsidRPr="00520709">
        <w:rPr>
          <w:rFonts w:eastAsia="MS Gothic"/>
        </w:rPr>
        <w:t xml:space="preserve"> </w:t>
      </w:r>
    </w:p>
    <w:p w14:paraId="4BBFCCC4" w14:textId="5414D87B" w:rsidR="00CB022B" w:rsidRPr="00520709" w:rsidRDefault="00CB022B" w:rsidP="00CB022B">
      <w:pPr>
        <w:rPr>
          <w:rFonts w:asciiTheme="majorHAnsi" w:eastAsia="Microsoft JhengHei" w:hAnsiTheme="majorHAnsi" w:cstheme="majorHAnsi"/>
        </w:rPr>
      </w:pPr>
      <w:r w:rsidRPr="00520709">
        <w:rPr>
          <w:rFonts w:asciiTheme="majorHAnsi" w:hAnsiTheme="majorHAnsi" w:cstheme="majorHAnsi"/>
        </w:rPr>
        <w:t xml:space="preserve">1. </w:t>
      </w:r>
      <w:r w:rsidRPr="00520709">
        <w:rPr>
          <w:rFonts w:asciiTheme="majorHAnsi" w:eastAsia="Microsoft JhengHei" w:hAnsiTheme="majorHAnsi" w:cstheme="majorHAnsi"/>
        </w:rPr>
        <w:t>Các v</w:t>
      </w:r>
      <w:r w:rsidR="00DB378E" w:rsidRPr="00DB378E">
        <w:rPr>
          <w:rFonts w:asciiTheme="majorHAnsi" w:eastAsia="Microsoft JhengHei" w:hAnsiTheme="majorHAnsi" w:cstheme="majorHAnsi"/>
        </w:rPr>
        <w:t>ùng trồng</w:t>
      </w:r>
      <w:r w:rsidRPr="00520709">
        <w:rPr>
          <w:rFonts w:asciiTheme="majorHAnsi" w:eastAsia="Microsoft JhengHei" w:hAnsiTheme="majorHAnsi" w:cstheme="majorHAnsi"/>
        </w:rPr>
        <w:t xml:space="preserve"> xuất khẩu sang Trung Quốc </w:t>
      </w:r>
      <w:r w:rsidR="00E755FC" w:rsidRPr="00094E46">
        <w:rPr>
          <w:rFonts w:asciiTheme="majorHAnsi" w:eastAsia="Microsoft JhengHei" w:hAnsiTheme="majorHAnsi" w:cstheme="majorHAnsi"/>
        </w:rPr>
        <w:t>phải</w:t>
      </w:r>
      <w:r w:rsidRPr="00520709">
        <w:rPr>
          <w:rFonts w:asciiTheme="majorHAnsi" w:eastAsia="Microsoft JhengHei" w:hAnsiTheme="majorHAnsi" w:cstheme="majorHAnsi"/>
        </w:rPr>
        <w:t xml:space="preserve"> thiết lập một hệ thống quản lý chất lượng và truy xuất nguồn gốc hợp lý dưới sự giám sát của Việt Nam, thực hiện Thực hành nông nghiệp tốt</w:t>
      </w:r>
      <w:r w:rsidRPr="00520709">
        <w:rPr>
          <w:rFonts w:asciiTheme="majorHAnsi" w:hAnsiTheme="majorHAnsi" w:cstheme="majorHAnsi"/>
        </w:rPr>
        <w:t xml:space="preserve"> (GAP) và </w:t>
      </w:r>
      <w:r w:rsidRPr="00520709">
        <w:rPr>
          <w:rFonts w:asciiTheme="majorHAnsi" w:eastAsia="Microsoft JhengHei" w:hAnsiTheme="majorHAnsi" w:cstheme="majorHAnsi"/>
        </w:rPr>
        <w:t xml:space="preserve">duy trì các điều kiện vệ sinh trong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w:t>
      </w:r>
      <w:r w:rsidRPr="00520709">
        <w:rPr>
          <w:rFonts w:asciiTheme="majorHAnsi" w:hAnsiTheme="majorHAnsi" w:cstheme="majorHAnsi"/>
        </w:rPr>
        <w:t xml:space="preserve"> </w:t>
      </w:r>
      <w:r w:rsidRPr="00520709">
        <w:rPr>
          <w:rFonts w:asciiTheme="majorHAnsi" w:eastAsia="MS Gothic" w:hAnsiTheme="majorHAnsi" w:cstheme="majorHAnsi"/>
        </w:rPr>
        <w:t>chẳng hạn như không có nguồn ô nhiễm ảnh hưởng đến sản xuất trái cây xung quanh và kịp thời làm sạch trái cây rụng và trái thối. Quản lý dịch hại tổng hợp</w:t>
      </w:r>
      <w:r w:rsidRPr="00520709">
        <w:rPr>
          <w:rFonts w:asciiTheme="majorHAnsi" w:hAnsiTheme="majorHAnsi" w:cstheme="majorHAnsi"/>
        </w:rPr>
        <w:t xml:space="preserve"> (IPM)  nên được thực hiện trong các v</w:t>
      </w:r>
      <w:r w:rsidR="00DB378E" w:rsidRPr="00DB378E">
        <w:rPr>
          <w:rFonts w:asciiTheme="majorHAnsi" w:hAnsiTheme="majorHAnsi" w:cstheme="majorHAnsi"/>
        </w:rPr>
        <w:t>ùng trồng</w:t>
      </w:r>
      <w:r w:rsidRPr="00520709">
        <w:rPr>
          <w:rFonts w:asciiTheme="majorHAnsi" w:hAnsiTheme="majorHAnsi" w:cstheme="majorHAnsi"/>
        </w:rPr>
        <w:t xml:space="preserve"> xuất khẩu sang Trung Quốc, </w:t>
      </w:r>
      <w:r w:rsidRPr="00520709">
        <w:rPr>
          <w:rFonts w:asciiTheme="majorHAnsi" w:eastAsia="MS Gothic" w:hAnsiTheme="majorHAnsi" w:cstheme="majorHAnsi"/>
        </w:rPr>
        <w:t>bao gồm khảo sát giám sát dịch hại thường xuyên</w:t>
      </w:r>
      <w:r w:rsidRPr="00520709">
        <w:rPr>
          <w:rFonts w:asciiTheme="majorHAnsi" w:hAnsiTheme="majorHAnsi" w:cstheme="majorHAnsi"/>
        </w:rPr>
        <w:t xml:space="preserve">, </w:t>
      </w:r>
      <w:r w:rsidRPr="00520709">
        <w:rPr>
          <w:rFonts w:asciiTheme="majorHAnsi" w:eastAsia="MS Gothic" w:hAnsiTheme="majorHAnsi" w:cstheme="majorHAnsi"/>
        </w:rPr>
        <w:t xml:space="preserve">kiểm soát dịch hại vật lý, hóa học hoặc sinh học và các biện pháp phòng ngừa hoặc kiểm soát khác. </w:t>
      </w:r>
    </w:p>
    <w:p w14:paraId="268012FA" w14:textId="77777777" w:rsidR="00CB022B" w:rsidRPr="00094E46" w:rsidRDefault="00CB022B" w:rsidP="00CB022B">
      <w:pPr>
        <w:rPr>
          <w:rFonts w:asciiTheme="majorHAnsi" w:eastAsia="Microsoft JhengHei" w:hAnsiTheme="majorHAnsi" w:cstheme="majorHAnsi"/>
        </w:rPr>
      </w:pPr>
    </w:p>
    <w:p w14:paraId="29EBD9A8" w14:textId="2D2B6203" w:rsidR="00CB022B" w:rsidRPr="00094E46" w:rsidRDefault="00B81B65" w:rsidP="00CB022B">
      <w:pPr>
        <w:rPr>
          <w:rFonts w:asciiTheme="majorHAnsi" w:eastAsia="Microsoft JhengHei" w:hAnsiTheme="majorHAnsi" w:cstheme="majorHAnsi"/>
        </w:rPr>
      </w:pPr>
      <w:r w:rsidRPr="00520709">
        <w:rPr>
          <w:rFonts w:asciiTheme="majorHAnsi" w:hAnsiTheme="majorHAnsi" w:cstheme="majorHAnsi"/>
        </w:rPr>
        <w:t xml:space="preserve">2. </w:t>
      </w:r>
      <w:r w:rsidRPr="00520709">
        <w:rPr>
          <w:rFonts w:asciiTheme="majorHAnsi" w:eastAsia="MS Gothic" w:hAnsiTheme="majorHAnsi" w:cstheme="majorHAnsi"/>
        </w:rPr>
        <w:t>Phù hợp với các yêu cầu của Tiêu chuẩn quốc tế về các biện pháp kiểm dịch thực vật số 6</w:t>
      </w:r>
      <w:r w:rsidRPr="00520709">
        <w:rPr>
          <w:rFonts w:asciiTheme="majorHAnsi" w:hAnsiTheme="majorHAnsi" w:cstheme="majorHAnsi"/>
        </w:rPr>
        <w:t xml:space="preserve"> (ISPM 6), phía Việt Nam cần </w:t>
      </w:r>
      <w:r w:rsidRPr="00520709">
        <w:rPr>
          <w:rFonts w:asciiTheme="majorHAnsi" w:eastAsia="MS Gothic" w:hAnsiTheme="majorHAnsi" w:cstheme="majorHAnsi"/>
        </w:rPr>
        <w:t>xây dựng kế hoạch quản lý các loài gây hại kiểm dịch mà phía Trung Quốc quan tâm</w:t>
      </w:r>
      <w:r w:rsidRPr="00520709">
        <w:rPr>
          <w:rFonts w:asciiTheme="majorHAnsi" w:hAnsiTheme="majorHAnsi" w:cstheme="majorHAnsi"/>
        </w:rPr>
        <w:t xml:space="preserve">, đồng thời </w:t>
      </w:r>
      <w:r w:rsidRPr="00520709">
        <w:rPr>
          <w:rFonts w:asciiTheme="majorHAnsi" w:eastAsia="MS Gothic" w:hAnsiTheme="majorHAnsi" w:cstheme="majorHAnsi"/>
        </w:rPr>
        <w:t>tổ chức và thực hiện giám sát v</w:t>
      </w:r>
      <w:r w:rsidR="00DB378E" w:rsidRPr="00DB378E">
        <w:rPr>
          <w:rFonts w:asciiTheme="majorHAnsi" w:eastAsia="MS Gothic" w:hAnsiTheme="majorHAnsi" w:cstheme="majorHAnsi"/>
        </w:rPr>
        <w:t>ùng trồng</w:t>
      </w:r>
      <w:r w:rsidRPr="00520709">
        <w:rPr>
          <w:rFonts w:asciiTheme="majorHAnsi" w:eastAsia="MS Gothic" w:hAnsiTheme="majorHAnsi" w:cstheme="majorHAnsi"/>
        </w:rPr>
        <w:t xml:space="preserve"> trong mùa sinh trưởng. Ngoài việc kiểm tra trực quan</w:t>
      </w:r>
      <w:r w:rsidRPr="00520709">
        <w:rPr>
          <w:rFonts w:asciiTheme="majorHAnsi" w:hAnsiTheme="majorHAnsi" w:cstheme="majorHAnsi"/>
        </w:rPr>
        <w:t xml:space="preserve">, </w:t>
      </w:r>
      <w:r w:rsidRPr="00520709">
        <w:rPr>
          <w:rFonts w:asciiTheme="majorHAnsi" w:eastAsia="Microsoft JhengHei" w:hAnsiTheme="majorHAnsi" w:cstheme="majorHAnsi"/>
        </w:rPr>
        <w:t>một loạt các phương pháp vật lý hoặc hóa học nên được sử dụng để bẫy và theo dõi sâu bệnh. Đối với các loài gây hại ruồi giấm như ruồi giấm ổi, ruồi giấm đào và ruồi giấm tiêu</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cần treo bẫy pheromone ruồi giấm trong </w:t>
      </w:r>
      <w:r w:rsidR="00F55D8B">
        <w:rPr>
          <w:rFonts w:asciiTheme="majorHAnsi" w:eastAsia="Microsoft JhengHei" w:hAnsiTheme="majorHAnsi" w:cstheme="majorHAnsi"/>
        </w:rPr>
        <w:t>vùng trồng</w:t>
      </w:r>
      <w:r w:rsidRPr="00520709">
        <w:rPr>
          <w:rFonts w:asciiTheme="majorHAnsi" w:eastAsia="MS Gothic" w:hAnsiTheme="majorHAnsi" w:cstheme="majorHAnsi"/>
        </w:rPr>
        <w:t xml:space="preserve"> ăn quả và sử dụng bảng côn trùng dính màu vàng để theo dõi thực tế. Đối với mầm bệnh đốm quả dưa và rệp sáp Fuso</w:t>
      </w:r>
      <w:r w:rsidRPr="00520709">
        <w:rPr>
          <w:rFonts w:asciiTheme="majorHAnsi" w:hAnsiTheme="majorHAnsi" w:cstheme="majorHAnsi"/>
        </w:rPr>
        <w:t xml:space="preserve">, </w:t>
      </w:r>
      <w:r w:rsidRPr="00520709">
        <w:rPr>
          <w:rFonts w:asciiTheme="majorHAnsi" w:eastAsia="Microsoft JhengHei" w:hAnsiTheme="majorHAnsi" w:cstheme="majorHAnsi"/>
        </w:rPr>
        <w:t>điều tra thực địa nên được thực hiện từ giai đoạn cây giống của dưa hấu,</w:t>
      </w:r>
      <w:r w:rsidRPr="00520709">
        <w:rPr>
          <w:rFonts w:asciiTheme="majorHAnsi" w:hAnsiTheme="majorHAnsi" w:cstheme="majorHAnsi"/>
        </w:rPr>
        <w:t xml:space="preserve"> và </w:t>
      </w:r>
      <w:r w:rsidRPr="00520709">
        <w:rPr>
          <w:rFonts w:asciiTheme="majorHAnsi" w:eastAsia="MS Gothic" w:hAnsiTheme="majorHAnsi" w:cstheme="majorHAnsi"/>
        </w:rPr>
        <w:t xml:space="preserve">nên được thực hiện 15 ngày một lần. </w:t>
      </w:r>
    </w:p>
    <w:p w14:paraId="3A5F1099" w14:textId="77777777" w:rsidR="00B81B65" w:rsidRPr="00094E46" w:rsidRDefault="00B81B65" w:rsidP="00CB022B">
      <w:pPr>
        <w:rPr>
          <w:rFonts w:asciiTheme="majorHAnsi" w:eastAsia="Microsoft JhengHei" w:hAnsiTheme="majorHAnsi" w:cstheme="majorHAnsi"/>
        </w:rPr>
      </w:pPr>
    </w:p>
    <w:p w14:paraId="38AFAC34" w14:textId="38A4FDB5" w:rsidR="00B81B65" w:rsidRPr="00094E46" w:rsidRDefault="00B81B65" w:rsidP="00CB022B">
      <w:pPr>
        <w:rPr>
          <w:rFonts w:asciiTheme="majorHAnsi" w:eastAsia="Microsoft JhengHei" w:hAnsiTheme="majorHAnsi" w:cstheme="majorHAnsi"/>
        </w:rPr>
      </w:pPr>
      <w:r w:rsidRPr="00520709">
        <w:rPr>
          <w:rFonts w:asciiTheme="majorHAnsi" w:hAnsiTheme="majorHAnsi" w:cstheme="majorHAnsi"/>
        </w:rPr>
        <w:t xml:space="preserve">3. </w:t>
      </w:r>
      <w:r w:rsidRPr="00520709">
        <w:rPr>
          <w:rFonts w:asciiTheme="majorHAnsi" w:eastAsia="MS Gothic" w:hAnsiTheme="majorHAnsi" w:cstheme="majorHAnsi"/>
        </w:rPr>
        <w:t>Nếu sâu bệnh hoặc các triệu chứng tương ứng của chúng được phát hiện trong quá trình giám sát</w:t>
      </w:r>
      <w:r w:rsidRPr="00520709">
        <w:rPr>
          <w:rFonts w:asciiTheme="majorHAnsi" w:hAnsiTheme="majorHAnsi" w:cstheme="majorHAnsi"/>
        </w:rPr>
        <w:t xml:space="preserve">, </w:t>
      </w:r>
      <w:r w:rsidRPr="00520709">
        <w:rPr>
          <w:rFonts w:asciiTheme="majorHAnsi" w:eastAsia="Microsoft JhengHei" w:hAnsiTheme="majorHAnsi" w:cstheme="majorHAnsi"/>
        </w:rPr>
        <w:t>cần thực hiện các biện pháp quản lý toàn diện bao gồm kiểm soát hóa học, vật lý hoặc sinh học</w:t>
      </w:r>
      <w:r w:rsidRPr="00520709">
        <w:rPr>
          <w:rFonts w:asciiTheme="majorHAnsi" w:hAnsiTheme="majorHAnsi" w:cstheme="majorHAnsi"/>
        </w:rPr>
        <w:t xml:space="preserve"> để đảm bảo rằng dưa hấu xuất khẩu sang Trung Quốc không mang theo các loài gây hại kiểm dịch đáng lo ngại cho Trung Quốc.</w:t>
      </w:r>
      <w:r w:rsidRPr="00520709">
        <w:rPr>
          <w:rFonts w:asciiTheme="majorHAnsi" w:eastAsia="MS Gothic" w:hAnsiTheme="majorHAnsi" w:cstheme="majorHAnsi"/>
        </w:rPr>
        <w:t xml:space="preserve">  Các biện pháp quản lý tổng hợp đối với các loài gây hại kiểm dịch mà Trung Quốc quan tâm phải được phía Việt Nam chấp thuận</w:t>
      </w:r>
      <w:r w:rsidRPr="00520709">
        <w:rPr>
          <w:rFonts w:asciiTheme="majorHAnsi" w:hAnsiTheme="majorHAnsi" w:cstheme="majorHAnsi"/>
        </w:rPr>
        <w:t xml:space="preserve"> và </w:t>
      </w:r>
      <w:r w:rsidRPr="00520709">
        <w:rPr>
          <w:rFonts w:asciiTheme="majorHAnsi" w:eastAsia="MS Gothic" w:hAnsiTheme="majorHAnsi" w:cstheme="majorHAnsi"/>
        </w:rPr>
        <w:t xml:space="preserve">  cung cấp cho phía Trung Quốc </w:t>
      </w:r>
      <w:r w:rsidRPr="00520709">
        <w:rPr>
          <w:rFonts w:asciiTheme="majorHAnsi" w:hAnsiTheme="majorHAnsi" w:cstheme="majorHAnsi"/>
        </w:rPr>
        <w:t>khi có yêu cầu trước khi bắt đầu thương mại</w:t>
      </w:r>
      <w:r w:rsidRPr="00520709">
        <w:rPr>
          <w:rFonts w:asciiTheme="majorHAnsi" w:eastAsia="Microsoft JhengHei" w:hAnsiTheme="majorHAnsi" w:cstheme="majorHAnsi"/>
        </w:rPr>
        <w:t xml:space="preserve">. </w:t>
      </w:r>
    </w:p>
    <w:p w14:paraId="71438649" w14:textId="77777777" w:rsidR="00B81B65" w:rsidRPr="00094E46" w:rsidRDefault="00B81B65" w:rsidP="00CB022B">
      <w:pPr>
        <w:rPr>
          <w:rFonts w:asciiTheme="majorHAnsi" w:eastAsia="Microsoft JhengHei" w:hAnsiTheme="majorHAnsi" w:cstheme="majorHAnsi"/>
        </w:rPr>
      </w:pPr>
    </w:p>
    <w:p w14:paraId="6E4D2270" w14:textId="7777777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4.  Việc </w:t>
      </w:r>
      <w:r w:rsidRPr="00520709">
        <w:rPr>
          <w:rFonts w:asciiTheme="majorHAnsi" w:eastAsia="MS Gothic" w:hAnsiTheme="majorHAnsi" w:cstheme="majorHAnsi"/>
        </w:rPr>
        <w:t xml:space="preserve">giám sát và kiểm soát dịch hại phải được thực hiện dưới sự hướng dẫn của nhân viên chuyên môn và kỹ thuật. Nhân viên kỹ thuật sẽ được đào tạo bởi phía Việt Nam hoặc các tổ chức được ủy quyền của Việt Nam.  </w:t>
      </w:r>
    </w:p>
    <w:p w14:paraId="43026A3B" w14:textId="0394B733" w:rsidR="00B81B65" w:rsidRPr="00094E46" w:rsidRDefault="00276B41" w:rsidP="00276B41">
      <w:pPr>
        <w:rPr>
          <w:rFonts w:asciiTheme="majorHAnsi" w:eastAsia="Microsoft JhengHei" w:hAnsiTheme="majorHAnsi" w:cstheme="majorHAnsi"/>
        </w:rPr>
      </w:pPr>
      <w:r w:rsidRPr="00520709">
        <w:rPr>
          <w:rFonts w:asciiTheme="majorHAnsi" w:hAnsiTheme="majorHAnsi" w:cstheme="majorHAnsi"/>
        </w:rPr>
        <w:t xml:space="preserve">5. </w:t>
      </w:r>
      <w:r w:rsidRPr="00520709">
        <w:rPr>
          <w:rFonts w:asciiTheme="majorHAnsi" w:eastAsia="MS Gothic" w:hAnsiTheme="majorHAnsi" w:cstheme="majorHAnsi"/>
        </w:rPr>
        <w:t>Phía Việt Nam lưu giữ hồ sơ theo dõi, kiểm soát dịch hại</w:t>
      </w:r>
      <w:r w:rsidRPr="00520709">
        <w:rPr>
          <w:rFonts w:asciiTheme="majorHAnsi" w:hAnsiTheme="majorHAnsi" w:cstheme="majorHAnsi"/>
        </w:rPr>
        <w:t xml:space="preserve">  </w:t>
      </w:r>
      <w:r w:rsidR="00F55D8B">
        <w:rPr>
          <w:rFonts w:asciiTheme="majorHAnsi" w:hAnsiTheme="majorHAnsi" w:cstheme="majorHAnsi"/>
        </w:rPr>
        <w:t>vùng trồng</w:t>
      </w:r>
      <w:r w:rsidRPr="00520709">
        <w:rPr>
          <w:rFonts w:asciiTheme="majorHAnsi" w:hAnsiTheme="majorHAnsi" w:cstheme="majorHAnsi"/>
        </w:rPr>
        <w:t xml:space="preserve"> </w:t>
      </w:r>
      <w:r w:rsidRPr="00520709">
        <w:rPr>
          <w:rFonts w:asciiTheme="majorHAnsi" w:eastAsia="MS Gothic" w:hAnsiTheme="majorHAnsi" w:cstheme="majorHAnsi"/>
        </w:rPr>
        <w:t xml:space="preserve">và cung cấp cho phía Trung Quốc khi có yêu cầu. Hồ sơ phòng ngừa và kiểm soát nên bao gồm các thông tin như tên, hoạt chất, liều lượng và thời gian sử dụng hóa chất được sử dụng trong mùa sinh trưởng. </w:t>
      </w:r>
    </w:p>
    <w:p w14:paraId="4E11AA6A" w14:textId="77777777" w:rsidR="00276B41" w:rsidRPr="00094E46" w:rsidRDefault="00276B41" w:rsidP="00276B41">
      <w:pPr>
        <w:rPr>
          <w:rFonts w:asciiTheme="majorHAnsi" w:eastAsia="Microsoft JhengHei" w:hAnsiTheme="majorHAnsi" w:cstheme="majorHAnsi"/>
        </w:rPr>
      </w:pPr>
    </w:p>
    <w:p w14:paraId="17ECC1DB" w14:textId="4D238AF9" w:rsidR="00276B41" w:rsidRPr="00094E46" w:rsidRDefault="00276B41" w:rsidP="000D6784">
      <w:pPr>
        <w:pStyle w:val="Heading1"/>
        <w:numPr>
          <w:ilvl w:val="0"/>
          <w:numId w:val="2"/>
        </w:numPr>
      </w:pPr>
      <w:bookmarkStart w:id="2" w:name="_Toc164083982"/>
      <w:r w:rsidRPr="00520709">
        <w:rPr>
          <w:rFonts w:eastAsia="MS Gothic"/>
        </w:rPr>
        <w:lastRenderedPageBreak/>
        <w:t xml:space="preserve">Quản lý </w:t>
      </w:r>
      <w:r w:rsidR="0047291E">
        <w:rPr>
          <w:rFonts w:eastAsia="MS Gothic"/>
        </w:rPr>
        <w:t>cơ sở đóng gói</w:t>
      </w:r>
      <w:bookmarkEnd w:id="2"/>
      <w:r w:rsidRPr="00520709">
        <w:rPr>
          <w:rFonts w:eastAsia="MS Gothic"/>
        </w:rPr>
        <w:t xml:space="preserve">  </w:t>
      </w:r>
    </w:p>
    <w:p w14:paraId="14E57534" w14:textId="74874C26" w:rsidR="00122AEB" w:rsidRPr="00094E46" w:rsidRDefault="00122AEB" w:rsidP="00122AEB">
      <w:pPr>
        <w:pStyle w:val="Heading2"/>
      </w:pPr>
      <w:bookmarkStart w:id="3" w:name="_Toc164083983"/>
      <w:r w:rsidRPr="00094E46">
        <w:t>Yêu cầu cơ sở vật chất</w:t>
      </w:r>
      <w:bookmarkEnd w:id="3"/>
    </w:p>
    <w:p w14:paraId="70D5A4BB" w14:textId="4465EA9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1. </w:t>
      </w:r>
      <w:r w:rsidRPr="00520709">
        <w:rPr>
          <w:rFonts w:asciiTheme="majorHAnsi" w:eastAsia="Microsoft JhengHei" w:hAnsiTheme="majorHAnsi" w:cstheme="majorHAnsi"/>
        </w:rPr>
        <w:t>Việc chế biến, đóng gói, bảo quản, vận chuyển dưa hấu xuất khẩu sang Trung Quốc</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được thực hiện dưới sự giám sát kiểm dịch của phía Việt Nam hoặc nhân viên được ủy quyền của phía Việt Nam.  </w:t>
      </w:r>
    </w:p>
    <w:p w14:paraId="4F1D8049" w14:textId="688548A7" w:rsidR="00276B41" w:rsidRPr="00094E46" w:rsidRDefault="00276B41" w:rsidP="00276B41">
      <w:pPr>
        <w:rPr>
          <w:rFonts w:asciiTheme="majorHAnsi" w:hAnsiTheme="majorHAnsi" w:cstheme="majorHAnsi"/>
        </w:rPr>
      </w:pPr>
      <w:r w:rsidRPr="00520709">
        <w:rPr>
          <w:rFonts w:asciiTheme="majorHAnsi" w:hAnsiTheme="majorHAnsi" w:cstheme="majorHAnsi"/>
        </w:rPr>
        <w:t xml:space="preserve">2.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sạch sẽ và vệ sinh</w:t>
      </w:r>
      <w:r w:rsidRPr="00520709">
        <w:rPr>
          <w:rFonts w:asciiTheme="majorHAnsi" w:hAnsiTheme="majorHAnsi" w:cstheme="majorHAnsi"/>
        </w:rPr>
        <w:t xml:space="preserve">, mặt </w:t>
      </w:r>
      <w:r w:rsidRPr="00520709">
        <w:rPr>
          <w:rFonts w:asciiTheme="majorHAnsi" w:eastAsia="MS Gothic" w:hAnsiTheme="majorHAnsi" w:cstheme="majorHAnsi"/>
        </w:rPr>
        <w:t>đất phải được làm cứng</w:t>
      </w:r>
      <w:r w:rsidRPr="00520709">
        <w:rPr>
          <w:rFonts w:asciiTheme="majorHAnsi" w:hAnsiTheme="majorHAnsi" w:cstheme="majorHAnsi"/>
        </w:rPr>
        <w:t xml:space="preserve">, và cần </w:t>
      </w:r>
      <w:r w:rsidRPr="00520709">
        <w:rPr>
          <w:rFonts w:asciiTheme="majorHAnsi" w:eastAsia="MS Gothic" w:hAnsiTheme="majorHAnsi" w:cstheme="majorHAnsi"/>
        </w:rPr>
        <w:t xml:space="preserve">có một bãi nguyên liệu và một kho thành phẩm.  </w:t>
      </w:r>
    </w:p>
    <w:p w14:paraId="67E0CAD3" w14:textId="39CF4F28" w:rsidR="00276B41" w:rsidRPr="00094E46" w:rsidRDefault="00276B41" w:rsidP="00276B41">
      <w:pPr>
        <w:rPr>
          <w:rFonts w:asciiTheme="majorHAnsi" w:eastAsia="MS Gothic" w:hAnsiTheme="majorHAnsi" w:cstheme="majorHAnsi"/>
        </w:rPr>
      </w:pPr>
      <w:r w:rsidRPr="00520709">
        <w:rPr>
          <w:rFonts w:asciiTheme="majorHAnsi" w:hAnsiTheme="majorHAnsi" w:cstheme="majorHAnsi"/>
        </w:rPr>
        <w:t xml:space="preserve">3. </w:t>
      </w:r>
      <w:r w:rsidRPr="00520709">
        <w:rPr>
          <w:rFonts w:asciiTheme="majorHAnsi" w:eastAsia="Microsoft JhengHei" w:hAnsiTheme="majorHAnsi" w:cstheme="majorHAnsi"/>
        </w:rPr>
        <w:t>Các khu vực bảo quản, chế biến và các khu chức năng khác của dưa hấu xuất khẩu sang Trung Quốc tương đối độc lập và được bố trí hợp lý</w:t>
      </w:r>
      <w:r w:rsidRPr="00520709">
        <w:rPr>
          <w:rFonts w:asciiTheme="majorHAnsi" w:hAnsiTheme="majorHAnsi" w:cstheme="majorHAnsi"/>
        </w:rPr>
        <w:t xml:space="preserve">, </w:t>
      </w:r>
      <w:r w:rsidRPr="00520709">
        <w:rPr>
          <w:rFonts w:asciiTheme="majorHAnsi" w:eastAsia="MS Gothic" w:hAnsiTheme="majorHAnsi" w:cstheme="majorHAnsi"/>
        </w:rPr>
        <w:t xml:space="preserve">các biện pháp cách ly được thực hiện từ khu vực sinh sống và có khoảng cách thích hợp. </w:t>
      </w:r>
    </w:p>
    <w:p w14:paraId="6572C215" w14:textId="77777777" w:rsidR="00D00113" w:rsidRPr="00094E46" w:rsidRDefault="00D00113" w:rsidP="00D00113">
      <w:pPr>
        <w:rPr>
          <w:rFonts w:asciiTheme="majorHAnsi" w:hAnsiTheme="majorHAnsi" w:cstheme="majorHAnsi"/>
        </w:rPr>
      </w:pPr>
      <w:r w:rsidRPr="00520709">
        <w:rPr>
          <w:rFonts w:asciiTheme="majorHAnsi" w:hAnsiTheme="majorHAnsi" w:cstheme="majorHAnsi"/>
        </w:rPr>
        <w:t xml:space="preserve">4. </w:t>
      </w:r>
      <w:r w:rsidRPr="00520709">
        <w:rPr>
          <w:rFonts w:asciiTheme="majorHAnsi" w:eastAsia="MS Gothic" w:hAnsiTheme="majorHAnsi" w:cstheme="majorHAnsi"/>
        </w:rPr>
        <w:t>Nếu dưa hấu đóng gói cần được lưu trữ</w:t>
      </w:r>
      <w:r w:rsidRPr="00520709">
        <w:rPr>
          <w:rFonts w:asciiTheme="majorHAnsi" w:hAnsiTheme="majorHAnsi" w:cstheme="majorHAnsi"/>
        </w:rPr>
        <w:t xml:space="preserve">,  chúng </w:t>
      </w:r>
      <w:r w:rsidRPr="00520709">
        <w:rPr>
          <w:rFonts w:asciiTheme="majorHAnsi" w:eastAsia="Microsoft JhengHei" w:hAnsiTheme="majorHAnsi" w:cstheme="majorHAnsi"/>
        </w:rPr>
        <w:t xml:space="preserve">nên được lưu trữ ngay lập tức và được lưu trữ riêng để tránh tái nhiễm bởi các sinh vật gây hại.  </w:t>
      </w:r>
    </w:p>
    <w:p w14:paraId="7B30DF6B" w14:textId="6C851F09" w:rsidR="00276B41" w:rsidRPr="00094E46" w:rsidRDefault="00D00113" w:rsidP="00D00113">
      <w:pPr>
        <w:rPr>
          <w:rFonts w:asciiTheme="majorHAnsi" w:eastAsia="Microsoft JhengHei" w:hAnsiTheme="majorHAnsi" w:cstheme="majorHAnsi"/>
        </w:rPr>
      </w:pPr>
      <w:r w:rsidRPr="00520709">
        <w:rPr>
          <w:rFonts w:asciiTheme="majorHAnsi" w:hAnsiTheme="majorHAnsi" w:cstheme="majorHAnsi"/>
        </w:rPr>
        <w:t xml:space="preserve">5.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thiết lập hệ thống truy xuất nguồn gốc để đảm bảo dưa hấu xuất khẩu sang Trung Quốc có thể được truy xuất nguồn gốc từ v</w:t>
      </w:r>
      <w:r w:rsidR="00DB378E" w:rsidRPr="00DB378E">
        <w:rPr>
          <w:rFonts w:asciiTheme="majorHAnsi" w:eastAsia="Microsoft JhengHei" w:hAnsiTheme="majorHAnsi" w:cstheme="majorHAnsi"/>
        </w:rPr>
        <w:t>ùng trồng</w:t>
      </w:r>
      <w:r w:rsidRPr="00520709">
        <w:rPr>
          <w:rFonts w:asciiTheme="majorHAnsi" w:eastAsia="Microsoft JhengHei" w:hAnsiTheme="majorHAnsi" w:cstheme="majorHAnsi"/>
        </w:rPr>
        <w:t xml:space="preserve"> đã đăng ký</w:t>
      </w:r>
      <w:r w:rsidRPr="00520709">
        <w:rPr>
          <w:rFonts w:asciiTheme="majorHAnsi" w:hAnsiTheme="majorHAnsi" w:cstheme="majorHAnsi"/>
        </w:rPr>
        <w:t xml:space="preserve">, </w:t>
      </w:r>
      <w:r w:rsidRPr="00520709">
        <w:rPr>
          <w:rFonts w:asciiTheme="majorHAnsi" w:eastAsia="Microsoft JhengHei" w:hAnsiTheme="majorHAnsi" w:cstheme="majorHAnsi"/>
        </w:rPr>
        <w:t xml:space="preserve">ghi ngày chế biến, đóng gói, tên </w:t>
      </w:r>
      <w:r w:rsidR="00F55D8B">
        <w:rPr>
          <w:rFonts w:asciiTheme="majorHAnsi" w:eastAsia="Microsoft JhengHei" w:hAnsiTheme="majorHAnsi" w:cstheme="majorHAnsi"/>
          <w:lang w:val="en-US"/>
        </w:rPr>
        <w:t>vườn trồng</w:t>
      </w:r>
      <w:r w:rsidRPr="00520709">
        <w:rPr>
          <w:rFonts w:asciiTheme="majorHAnsi" w:eastAsia="Microsoft JhengHei" w:hAnsiTheme="majorHAnsi" w:cstheme="majorHAnsi"/>
        </w:rPr>
        <w:t xml:space="preserve"> hoặc số đăng ký, số lượng, ngày xuất khẩu, số lượng xuất khẩu, nước xuất khẩu, số container và các thông tin khác. </w:t>
      </w:r>
    </w:p>
    <w:p w14:paraId="641D4B64" w14:textId="6EF5EEF0" w:rsidR="00D00113" w:rsidRPr="00094E46" w:rsidRDefault="00D00113" w:rsidP="00122AEB">
      <w:pPr>
        <w:pStyle w:val="Heading2"/>
        <w:rPr>
          <w:rFonts w:eastAsia="Microsoft JhengHei"/>
        </w:rPr>
      </w:pPr>
      <w:bookmarkStart w:id="4" w:name="_Toc164083984"/>
      <w:r w:rsidRPr="00520709">
        <w:rPr>
          <w:rFonts w:eastAsia="Microsoft JhengHei"/>
        </w:rPr>
        <w:t>Yêu cầu đóng gói</w:t>
      </w:r>
      <w:bookmarkEnd w:id="4"/>
      <w:r w:rsidRPr="00520709">
        <w:rPr>
          <w:rFonts w:eastAsia="Microsoft JhengHei"/>
        </w:rPr>
        <w:t xml:space="preserve">  </w:t>
      </w:r>
    </w:p>
    <w:p w14:paraId="52E2188A" w14:textId="714616F5" w:rsidR="00D00113" w:rsidRPr="00094E46" w:rsidRDefault="00D00113" w:rsidP="00D00113">
      <w:pPr>
        <w:rPr>
          <w:rFonts w:asciiTheme="majorHAnsi" w:eastAsia="Microsoft JhengHei" w:hAnsiTheme="majorHAnsi" w:cstheme="majorHAnsi"/>
        </w:rPr>
      </w:pPr>
      <w:r w:rsidRPr="00520709">
        <w:rPr>
          <w:rFonts w:asciiTheme="majorHAnsi" w:eastAsia="Microsoft JhengHei" w:hAnsiTheme="majorHAnsi" w:cstheme="majorHAnsi"/>
        </w:rPr>
        <w:t xml:space="preserve">1. Vật liệu đóng gói phải sạch sẽ và vệ sinh, không sử dụng và đáp ứng các yêu cầu kiểm dịch thực vật có liên quan của Trung Quốc. Nếu bao bì gỗ được sử dụng, </w:t>
      </w:r>
      <w:r w:rsidR="00DB378E" w:rsidRPr="00DB378E">
        <w:rPr>
          <w:rFonts w:asciiTheme="majorHAnsi" w:eastAsia="Microsoft JhengHei" w:hAnsiTheme="majorHAnsi" w:cstheme="majorHAnsi"/>
        </w:rPr>
        <w:t xml:space="preserve">thì </w:t>
      </w:r>
      <w:r w:rsidRPr="00520709">
        <w:rPr>
          <w:rFonts w:asciiTheme="majorHAnsi" w:eastAsia="Microsoft JhengHei" w:hAnsiTheme="majorHAnsi" w:cstheme="majorHAnsi"/>
        </w:rPr>
        <w:t xml:space="preserve">phải tuân thủ các yêu cầu của ISPM 15.  </w:t>
      </w:r>
    </w:p>
    <w:p w14:paraId="4F79EE86" w14:textId="624B5334" w:rsidR="00D00113" w:rsidRPr="00094E46" w:rsidRDefault="00D00113" w:rsidP="00D00113">
      <w:pPr>
        <w:rPr>
          <w:rFonts w:asciiTheme="majorHAnsi" w:eastAsia="Microsoft JhengHei" w:hAnsiTheme="majorHAnsi" w:cstheme="majorHAnsi"/>
        </w:rPr>
      </w:pPr>
      <w:r w:rsidRPr="00520709">
        <w:rPr>
          <w:rFonts w:asciiTheme="majorHAnsi" w:eastAsia="Microsoft JhengHei" w:hAnsiTheme="majorHAnsi" w:cstheme="majorHAnsi"/>
        </w:rPr>
        <w:t xml:space="preserve">2. Trong quá trình đóng gói dưa hấu xuất khẩu sang Trung Quốc  cần được </w:t>
      </w:r>
      <w:r w:rsidR="00DB378E" w:rsidRPr="00DB378E">
        <w:rPr>
          <w:rFonts w:asciiTheme="majorHAnsi" w:eastAsia="Microsoft JhengHei" w:hAnsiTheme="majorHAnsi" w:cstheme="majorHAnsi"/>
        </w:rPr>
        <w:t>chọn bằng phương pháp</w:t>
      </w:r>
      <w:r w:rsidRPr="00520709">
        <w:rPr>
          <w:rFonts w:asciiTheme="majorHAnsi" w:eastAsia="Microsoft JhengHei" w:hAnsiTheme="majorHAnsi" w:cstheme="majorHAnsi"/>
        </w:rPr>
        <w:t xml:space="preserve"> thủ công, phân loại, làm sạch để loại bỏ trái cây bị bệnh, quả côn trùng, quả thối, quả bị biến dạng, thân, lá hoặc tàn dư thực vật và đất khác. </w:t>
      </w:r>
    </w:p>
    <w:p w14:paraId="4CE1FF79" w14:textId="77777777" w:rsidR="005E1A6D" w:rsidRDefault="005E1A6D">
      <w:pPr>
        <w:rPr>
          <w:rFonts w:asciiTheme="majorHAnsi" w:eastAsia="Microsoft JhengHei" w:hAnsiTheme="majorHAnsi" w:cstheme="majorHAnsi"/>
        </w:rPr>
      </w:pPr>
      <w:r>
        <w:rPr>
          <w:rFonts w:asciiTheme="majorHAnsi" w:eastAsia="Microsoft JhengHei" w:hAnsiTheme="majorHAnsi" w:cstheme="majorHAnsi"/>
        </w:rPr>
        <w:br w:type="page"/>
      </w:r>
    </w:p>
    <w:p w14:paraId="4CC96607" w14:textId="1BE41A67" w:rsidR="00EE0CCA" w:rsidRPr="00094E46" w:rsidRDefault="00EE0CCA" w:rsidP="00271D37">
      <w:pPr>
        <w:pStyle w:val="Heading1"/>
        <w:numPr>
          <w:ilvl w:val="0"/>
          <w:numId w:val="2"/>
        </w:numPr>
        <w:rPr>
          <w:rFonts w:eastAsia="Microsoft JhengHei"/>
        </w:rPr>
      </w:pPr>
      <w:bookmarkStart w:id="5" w:name="_Toc164083985"/>
      <w:r w:rsidRPr="005E1A6D">
        <w:rPr>
          <w:rFonts w:eastAsia="Microsoft JhengHei"/>
        </w:rPr>
        <w:lastRenderedPageBreak/>
        <w:t xml:space="preserve">Danh sách các loài </w:t>
      </w:r>
      <w:r w:rsidR="00271D37" w:rsidRPr="00094E46">
        <w:rPr>
          <w:rFonts w:eastAsia="Microsoft JhengHei"/>
        </w:rPr>
        <w:t xml:space="preserve">sinh vật </w:t>
      </w:r>
      <w:r w:rsidRPr="005E1A6D">
        <w:rPr>
          <w:rFonts w:eastAsia="Microsoft JhengHei"/>
        </w:rPr>
        <w:t xml:space="preserve">gây hại Trung Quốc </w:t>
      </w:r>
      <w:r w:rsidR="00271D37" w:rsidRPr="00094E46">
        <w:rPr>
          <w:rFonts w:eastAsia="Microsoft JhengHei"/>
        </w:rPr>
        <w:t>quan tâm (đối tượng kiểm dịch thực vật)</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C0A3D" w14:paraId="79CFC850" w14:textId="77777777" w:rsidTr="005E1A6D">
        <w:tc>
          <w:tcPr>
            <w:tcW w:w="9016" w:type="dxa"/>
          </w:tcPr>
          <w:p w14:paraId="15B5C83F" w14:textId="74E04172" w:rsidR="005C0A3D" w:rsidRDefault="005E1A6D" w:rsidP="005E1A6D">
            <w:pPr>
              <w:jc w:val="center"/>
              <w:rPr>
                <w:rFonts w:asciiTheme="majorHAnsi" w:eastAsia="Microsoft JhengHei" w:hAnsiTheme="majorHAnsi" w:cstheme="majorHAnsi"/>
                <w:lang w:val="en-US"/>
              </w:rPr>
            </w:pPr>
            <w:r w:rsidRPr="005E1A6D">
              <w:rPr>
                <w:rFonts w:asciiTheme="majorHAnsi" w:eastAsia="Microsoft JhengHei" w:hAnsiTheme="majorHAnsi" w:cstheme="majorHAnsi"/>
                <w:noProof/>
                <w:lang w:val="en-US"/>
              </w:rPr>
              <w:drawing>
                <wp:inline distT="0" distB="0" distL="0" distR="0" wp14:anchorId="5A3BAD72" wp14:editId="447401AA">
                  <wp:extent cx="3528618" cy="7458075"/>
                  <wp:effectExtent l="0" t="0" r="0" b="0"/>
                  <wp:docPr id="14344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1415" name=""/>
                          <pic:cNvPicPr/>
                        </pic:nvPicPr>
                        <pic:blipFill>
                          <a:blip r:embed="rId8"/>
                          <a:stretch>
                            <a:fillRect/>
                          </a:stretch>
                        </pic:blipFill>
                        <pic:spPr>
                          <a:xfrm>
                            <a:off x="0" y="0"/>
                            <a:ext cx="3542169" cy="7486717"/>
                          </a:xfrm>
                          <a:prstGeom prst="rect">
                            <a:avLst/>
                          </a:prstGeom>
                        </pic:spPr>
                      </pic:pic>
                    </a:graphicData>
                  </a:graphic>
                </wp:inline>
              </w:drawing>
            </w:r>
          </w:p>
        </w:tc>
      </w:tr>
    </w:tbl>
    <w:p w14:paraId="2026E744" w14:textId="77777777" w:rsidR="0019155A" w:rsidRDefault="0019155A" w:rsidP="00EE0CCA">
      <w:pPr>
        <w:rPr>
          <w:rFonts w:asciiTheme="majorHAnsi" w:eastAsia="Microsoft JhengHei" w:hAnsiTheme="majorHAnsi" w:cstheme="majorHAnsi"/>
          <w:lang w:val="en-US"/>
        </w:rPr>
      </w:pPr>
    </w:p>
    <w:p w14:paraId="125F5D07" w14:textId="77777777" w:rsidR="002E4E2B" w:rsidRDefault="002E4E2B">
      <w:pPr>
        <w:rPr>
          <w:rFonts w:asciiTheme="majorHAnsi" w:eastAsia="Microsoft JhengHei" w:hAnsiTheme="majorHAnsi" w:cstheme="majorHAnsi"/>
        </w:rPr>
      </w:pPr>
      <w:r>
        <w:rPr>
          <w:rFonts w:asciiTheme="majorHAnsi" w:eastAsia="Microsoft JhengHei" w:hAnsiTheme="majorHAnsi" w:cstheme="majorHAnsi"/>
        </w:rPr>
        <w:br w:type="page"/>
      </w:r>
    </w:p>
    <w:p w14:paraId="39A6B9A6" w14:textId="7A510CA7" w:rsidR="0019155A" w:rsidRPr="00094E46" w:rsidRDefault="0019155A" w:rsidP="00271D37">
      <w:pPr>
        <w:pStyle w:val="Heading1"/>
        <w:numPr>
          <w:ilvl w:val="0"/>
          <w:numId w:val="2"/>
        </w:numPr>
        <w:rPr>
          <w:rFonts w:eastAsia="Microsoft JhengHei"/>
        </w:rPr>
      </w:pPr>
      <w:bookmarkStart w:id="6" w:name="_Toc164083986"/>
      <w:r w:rsidRPr="002E4E2B">
        <w:rPr>
          <w:rFonts w:eastAsia="Microsoft JhengHei"/>
        </w:rPr>
        <w:lastRenderedPageBreak/>
        <w:t>Quản lý trước khi xuất khẩu</w:t>
      </w:r>
      <w:bookmarkEnd w:id="6"/>
      <w:r w:rsidRPr="002E4E2B">
        <w:rPr>
          <w:rFonts w:eastAsia="Microsoft JhengHei"/>
        </w:rPr>
        <w:t xml:space="preserve">  </w:t>
      </w:r>
    </w:p>
    <w:p w14:paraId="4C2CE4A7" w14:textId="01963C8C" w:rsidR="0019155A" w:rsidRPr="00DB378E" w:rsidRDefault="0019155A" w:rsidP="00EC7DA9">
      <w:pPr>
        <w:pStyle w:val="Heading2"/>
        <w:rPr>
          <w:rFonts w:eastAsia="Microsoft JhengHei"/>
        </w:rPr>
      </w:pPr>
      <w:bookmarkStart w:id="7" w:name="_Toc164083987"/>
      <w:r w:rsidRPr="00520709">
        <w:rPr>
          <w:rFonts w:eastAsia="Microsoft JhengHei"/>
        </w:rPr>
        <w:t>Quản lý v</w:t>
      </w:r>
      <w:r w:rsidR="00DB378E" w:rsidRPr="00DB378E">
        <w:rPr>
          <w:rFonts w:eastAsia="Microsoft JhengHei"/>
        </w:rPr>
        <w:t>ùng trồng</w:t>
      </w:r>
      <w:bookmarkEnd w:id="7"/>
    </w:p>
    <w:p w14:paraId="714CC237" w14:textId="1973E9A4" w:rsidR="0019155A" w:rsidRPr="00094E46" w:rsidRDefault="0019155A" w:rsidP="0019155A">
      <w:pPr>
        <w:rPr>
          <w:rFonts w:asciiTheme="majorHAnsi" w:eastAsia="Microsoft JhengHei" w:hAnsiTheme="majorHAnsi" w:cstheme="majorHAnsi"/>
        </w:rPr>
      </w:pPr>
      <w:r w:rsidRPr="00520709">
        <w:rPr>
          <w:rFonts w:asciiTheme="majorHAnsi" w:eastAsia="Microsoft JhengHei" w:hAnsiTheme="majorHAnsi" w:cstheme="majorHAnsi"/>
        </w:rPr>
        <w:t>1. Các v</w:t>
      </w:r>
      <w:r w:rsidR="00DB378E" w:rsidRPr="00DB378E">
        <w:rPr>
          <w:rFonts w:asciiTheme="majorHAnsi" w:eastAsia="Microsoft JhengHei" w:hAnsiTheme="majorHAnsi" w:cstheme="majorHAnsi"/>
        </w:rPr>
        <w:t>ùng trồn</w:t>
      </w:r>
      <w:r w:rsidR="00DB378E" w:rsidRPr="00F4318D">
        <w:rPr>
          <w:rFonts w:asciiTheme="majorHAnsi" w:eastAsia="Microsoft JhengHei" w:hAnsiTheme="majorHAnsi" w:cstheme="majorHAnsi"/>
        </w:rPr>
        <w:t>g</w:t>
      </w:r>
      <w:r w:rsidRPr="00520709">
        <w:rPr>
          <w:rFonts w:asciiTheme="majorHAnsi" w:eastAsia="Microsoft JhengHei" w:hAnsiTheme="majorHAnsi" w:cstheme="majorHAnsi"/>
        </w:rPr>
        <w:t xml:space="preserve"> xuất khẩu sang Trung Quốc cần thiết lập hệ thống quản lý chất lượng và nguồn hồ hợp lý dưới sự giám sát của phía Việt Nam, thực hiện Thực hành tốt nông nghiệp (GAP) và duy trì các điều kiện vệ sinh của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như không có nguồn ô nhiễm ảnh hưởng đến sản xuất trái cây xung quanh, kịp thời làm sạch trái cây rụng và thối. Quản lý dịch hại tổng hợp (IPM)  nên được thực hiện trong các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xuất khẩu sang Trung Quốc, bao gồm giám sát và khảo sát dịch hại thường xuyên, kiểm soát dịch hại vật lý, hóa học hoặc sinh học; và các biện pháp phòng ngừa hoặc phòng ngừa khác.  </w:t>
      </w:r>
    </w:p>
    <w:p w14:paraId="2CFEB396" w14:textId="6ABF71FE" w:rsidR="0019155A" w:rsidRPr="00094E46" w:rsidRDefault="0019155A" w:rsidP="0019155A">
      <w:pPr>
        <w:rPr>
          <w:rFonts w:asciiTheme="majorHAnsi" w:eastAsia="Microsoft JhengHei" w:hAnsiTheme="majorHAnsi" w:cstheme="majorHAnsi"/>
        </w:rPr>
      </w:pPr>
      <w:r w:rsidRPr="00520709">
        <w:rPr>
          <w:rFonts w:asciiTheme="majorHAnsi" w:eastAsia="Microsoft JhengHei" w:hAnsiTheme="majorHAnsi" w:cstheme="majorHAnsi"/>
        </w:rPr>
        <w:t>2. Phù hợp với các yêu cầu của Tiêu chuẩn quốc tế về các biện pháp kiểm dịch thực vật số 6 (ISPM 6), phía Việt Nam cần xây dựng kế hoạch quản lý các loài gây hại kiểm dịch mà phía Trung Quốc quan tâm, đồng thời tổ chức và thực hiện giám sát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trong mùa sinh trưởng. Ngoài việc kiểm tra trực quan, một loạt các phương pháp vật lý hoặc hóa học nên được sử dụng để bẫy và theo dõi sâu bệnh. Đối với các loài gây hại ruồi giấm như ruồi giấm ổi, ruồi giấm đào và ruồi giấm tiêu,  cần treo bẫy pheromone sên trái cây trong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đồng thời sử dụng bảng côn trùng dính màu vàng để theo dõi vật lý. Đối với mầm bệnh đốm quả dưa và rệp sáp Fuso, điều tra thực địa nên được thực hiện từ giai đoạn cây giống của dưa hấu, và nên được thực hiện 15 ngày một lần. </w:t>
      </w:r>
    </w:p>
    <w:p w14:paraId="356C58B2"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3. Nếu sâu bệnh hoặc các triệu chứng tương ứng của chúng được phát hiện trong quá trình giám sát, cần thực hiện các biện pháp quản lý toàn diện bao gồm kiểm soát hóa học, vật lý hoặc sinh học để đảm bảo rằng dưa hấu xuất khẩu sang Trung Quốc không mang theo các loài gây hại kiểm dịch đáng lo ngại cho Trung Quốc.  Các biện pháp quản lý tổng hợp đối với các loài gây hại kiểm dịch mà Trung Quốc quan tâm phải được phía Việt Nam chấp thuận và   cung cấp cho phía Trung Quốc khi có yêu cầu trước khi bắt đầu thương mại.  </w:t>
      </w:r>
    </w:p>
    <w:p w14:paraId="18936D46"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Việc giám sát và kiểm soát dịch hại phải được thực hiện dưới sự hướng dẫn của nhân viên chuyên môn và kỹ thuật. Nhân viên kỹ thuật sẽ được đào tạo bởi phía Việt Nam hoặc các tổ chức được ủy quyền của Việt Nam.  </w:t>
      </w:r>
    </w:p>
    <w:p w14:paraId="0CB0AD71" w14:textId="01F49A9B" w:rsidR="0019155A"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5. Phía Việt Nam lưu giữ hồ sơ theo dõi, kiểm soát dịch hại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và cung cấp cho phía Trung Quốc khi có yêu cầu. Hồ sơ phòng ngừa và kiểm soát nên bao gồm các thông tin như tên, hoạt chất, liều lượng và thời gian sử dụng hóa chất được sử dụng trong mùa sinh trưởng. </w:t>
      </w:r>
    </w:p>
    <w:p w14:paraId="65A66D8E" w14:textId="77777777" w:rsidR="006A6B64" w:rsidRPr="00094E46" w:rsidRDefault="006A6B64" w:rsidP="006A6B64">
      <w:pPr>
        <w:rPr>
          <w:rFonts w:asciiTheme="majorHAnsi" w:eastAsia="Microsoft JhengHei" w:hAnsiTheme="majorHAnsi" w:cstheme="majorHAnsi"/>
        </w:rPr>
      </w:pPr>
    </w:p>
    <w:p w14:paraId="221C0C5C" w14:textId="54BA3B8D" w:rsidR="006A6B64" w:rsidRPr="00094E46" w:rsidRDefault="006A6B64" w:rsidP="00EC7DA9">
      <w:pPr>
        <w:pStyle w:val="Heading2"/>
        <w:rPr>
          <w:rFonts w:eastAsia="Microsoft JhengHei"/>
        </w:rPr>
      </w:pPr>
      <w:bookmarkStart w:id="8" w:name="_Toc164083988"/>
      <w:r w:rsidRPr="00520709">
        <w:rPr>
          <w:rFonts w:eastAsia="Microsoft JhengHei"/>
        </w:rPr>
        <w:t xml:space="preserve">Quản lý </w:t>
      </w:r>
      <w:r w:rsidR="0047291E">
        <w:rPr>
          <w:rFonts w:eastAsia="Microsoft JhengHei"/>
        </w:rPr>
        <w:t>cơ sở đóng gói</w:t>
      </w:r>
      <w:bookmarkEnd w:id="8"/>
      <w:r w:rsidRPr="00520709">
        <w:rPr>
          <w:rFonts w:eastAsia="Microsoft JhengHei"/>
        </w:rPr>
        <w:t xml:space="preserve">  </w:t>
      </w:r>
    </w:p>
    <w:p w14:paraId="2912F0CD"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1. Việc chế biến, đóng gói, bảo quản, vận chuyển dưa hấu xuất khẩu sang Trung Quốc được thực hiện dưới sự giám sát kiểm dịch của phía Việt Nam hoặc nhân viên được ủy quyền của phía Việt Nam.  </w:t>
      </w:r>
    </w:p>
    <w:p w14:paraId="56ACB7F8" w14:textId="7894E163"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2.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sạch sẽ và vệ sinh, mặt đất phải được làm cứng, và cần có một bãi nguyên liệu và một kho thành phẩm.  </w:t>
      </w:r>
    </w:p>
    <w:p w14:paraId="3B1A9A95"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lastRenderedPageBreak/>
        <w:t xml:space="preserve">3. Các khu vực bảo quản, chế biến và các khu chức năng khác của dưa hấu xuất khẩu sang Trung Quốc tương đối độc lập và được bố trí hợp lý, các biện pháp cách ly được thực hiện từ khu vực sinh sống và có khoảng cách thích hợp.  </w:t>
      </w:r>
    </w:p>
    <w:p w14:paraId="06A918C7"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Nếu dưa hấu đóng gói cần được lưu trữ,  chúng nên được lưu trữ ngay lập tức và được lưu trữ riêng  để tránh tái nhiễm bởi các sinh vật gây hại.  </w:t>
      </w:r>
    </w:p>
    <w:p w14:paraId="0DE31BD8" w14:textId="56286C58"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5.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dưa hấu xuất khẩu sang Trung Quốc phải thiết lập hệ thống truy xuất nguồn gốc để đảm bảo dưa hấu xuất khẩu sang Trung Quốc có thể được truy xuất nguồn gốc từ v</w:t>
      </w:r>
      <w:r w:rsidR="00F4318D" w:rsidRPr="00F4318D">
        <w:rPr>
          <w:rFonts w:asciiTheme="majorHAnsi" w:eastAsia="Microsoft JhengHei" w:hAnsiTheme="majorHAnsi" w:cstheme="majorHAnsi"/>
        </w:rPr>
        <w:t>ùng trồng</w:t>
      </w:r>
      <w:r w:rsidRPr="00520709">
        <w:rPr>
          <w:rFonts w:asciiTheme="majorHAnsi" w:eastAsia="Microsoft JhengHei" w:hAnsiTheme="majorHAnsi" w:cstheme="majorHAnsi"/>
        </w:rPr>
        <w:t xml:space="preserve"> đã đăng ký, ghi ngày chế biến, đóng gói, </w:t>
      </w:r>
      <w:r w:rsidR="00F55D8B">
        <w:rPr>
          <w:rFonts w:asciiTheme="majorHAnsi" w:eastAsia="Microsoft JhengHei" w:hAnsiTheme="majorHAnsi" w:cstheme="majorHAnsi"/>
          <w:lang w:val="en-US"/>
        </w:rPr>
        <w:t>tên vườn trồng</w:t>
      </w:r>
      <w:r w:rsidRPr="00520709">
        <w:rPr>
          <w:rFonts w:asciiTheme="majorHAnsi" w:eastAsia="Microsoft JhengHei" w:hAnsiTheme="majorHAnsi" w:cstheme="majorHAnsi"/>
        </w:rPr>
        <w:t xml:space="preserve"> hoặc số đăng ký, số lượng, ngày xuất khẩu, số lượng xuất khẩu, nước xuất khẩu, số container và các thông tin khác. </w:t>
      </w:r>
    </w:p>
    <w:p w14:paraId="553E87FA" w14:textId="77777777" w:rsidR="006A6B64" w:rsidRPr="00094E46" w:rsidRDefault="006A6B64" w:rsidP="006A6B64">
      <w:pPr>
        <w:rPr>
          <w:rFonts w:asciiTheme="majorHAnsi" w:eastAsia="Microsoft JhengHei" w:hAnsiTheme="majorHAnsi" w:cstheme="majorHAnsi"/>
        </w:rPr>
      </w:pPr>
    </w:p>
    <w:p w14:paraId="2AC2FEAB" w14:textId="078B7EF8" w:rsidR="006A6B64" w:rsidRPr="00094E46" w:rsidRDefault="006A6B64" w:rsidP="00EC7DA9">
      <w:pPr>
        <w:pStyle w:val="Heading2"/>
        <w:rPr>
          <w:rFonts w:eastAsia="Microsoft JhengHei"/>
        </w:rPr>
      </w:pPr>
      <w:bookmarkStart w:id="9" w:name="_Toc164083989"/>
      <w:r w:rsidRPr="00520709">
        <w:rPr>
          <w:rFonts w:eastAsia="Microsoft JhengHei"/>
        </w:rPr>
        <w:t>Yêu cầu đóng gói</w:t>
      </w:r>
      <w:bookmarkEnd w:id="9"/>
      <w:r w:rsidRPr="00520709">
        <w:rPr>
          <w:rFonts w:eastAsia="Microsoft JhengHei"/>
        </w:rPr>
        <w:t xml:space="preserve">  </w:t>
      </w:r>
    </w:p>
    <w:p w14:paraId="15B0AC08"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1. Vật liệu đóng gói phải sạch sẽ và vệ sinh, không sử dụng và đáp ứng các yêu cầu kiểm dịch thực vật có liên quan của Trung Quốc. Nếu bao bì gỗ được sử dụng, nó phải tuân thủ các yêu cầu của ISPM 15.  </w:t>
      </w:r>
    </w:p>
    <w:p w14:paraId="35C47471" w14:textId="7377EC1F"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2. Trong quá trình đóng gói dưa hấu xuất khẩu sang Trung Quốc, chúng nên được lựa chọn thủ công, phân loại và làm sạch  để loại bỏ trái cây bị bệnh, quả côn trùng,</w:t>
      </w:r>
      <w:r w:rsidR="00F55D8B">
        <w:rPr>
          <w:rFonts w:asciiTheme="majorHAnsi" w:eastAsia="Microsoft JhengHei" w:hAnsiTheme="majorHAnsi" w:cstheme="majorHAnsi"/>
          <w:lang w:val="en-US"/>
        </w:rPr>
        <w:t xml:space="preserve"> quả thối, hỏng</w:t>
      </w:r>
      <w:r w:rsidRPr="00520709">
        <w:rPr>
          <w:rFonts w:asciiTheme="majorHAnsi" w:eastAsia="Microsoft JhengHei" w:hAnsiTheme="majorHAnsi" w:cstheme="majorHAnsi"/>
        </w:rPr>
        <w:t xml:space="preserve">, thân và lá hoặc tàn dư thực vật và đất khác.  </w:t>
      </w:r>
    </w:p>
    <w:p w14:paraId="4CB3DC1B" w14:textId="522D67CC"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3. Mỗi hộp đóng gói phải được đánh dấu bằng tên trái cây, giống, quốc gia, xuất xứ, tên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số đăng ký, tên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hoặc số đăng ký và các thông tin khác bằng tiếng Trung hoặc tiếng Anh. Mỗi hộp và pallet phải được đánh dấu "Xuất khẩu sang Cộng hòa Nhân dân Trung Hoa" hoặc bằng tiếng Trung hoặc tiếng Anh  </w:t>
      </w:r>
    </w:p>
    <w:p w14:paraId="2B0FD578" w14:textId="77777777" w:rsidR="006A6B64"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"Xuất khẩu sang Cộng hòa Nhân dân Trung Hoa" </w:t>
      </w:r>
      <w:r w:rsidRPr="00520709">
        <w:rPr>
          <w:rFonts w:asciiTheme="majorHAnsi" w:eastAsia="Microsoft JhengHei" w:hAnsiTheme="majorHAnsi" w:cstheme="majorHAnsi"/>
        </w:rPr>
        <w:t>。</w:t>
      </w:r>
      <w:r w:rsidRPr="00520709">
        <w:rPr>
          <w:rFonts w:asciiTheme="majorHAnsi" w:eastAsia="Microsoft JhengHei" w:hAnsiTheme="majorHAnsi" w:cstheme="majorHAnsi"/>
        </w:rPr>
        <w:t xml:space="preserve">  </w:t>
      </w:r>
    </w:p>
    <w:p w14:paraId="7195CFA7" w14:textId="12DBDE3D" w:rsidR="00D00113" w:rsidRPr="00094E46" w:rsidRDefault="006A6B64" w:rsidP="006A6B64">
      <w:pPr>
        <w:rPr>
          <w:rFonts w:asciiTheme="majorHAnsi" w:eastAsia="Microsoft JhengHei" w:hAnsiTheme="majorHAnsi" w:cstheme="majorHAnsi"/>
        </w:rPr>
      </w:pPr>
      <w:r w:rsidRPr="00520709">
        <w:rPr>
          <w:rFonts w:asciiTheme="majorHAnsi" w:eastAsia="Microsoft JhengHei" w:hAnsiTheme="majorHAnsi" w:cstheme="majorHAnsi"/>
        </w:rPr>
        <w:t xml:space="preserve">4. Thùng chứa dưa hấu xuất khẩu sang Trung Quốc phải được kiểm tra điều kiện vệ sinh tốt tại thời điểm đóng gói. Container phải được niêm phong, và con dấu phải còn nguyên vẹn khi đến cảng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ở Trung Quốc. </w:t>
      </w:r>
    </w:p>
    <w:p w14:paraId="454BFE2F" w14:textId="77777777" w:rsidR="006A6B64" w:rsidRPr="00094E46" w:rsidRDefault="006A6B64" w:rsidP="006A6B64">
      <w:pPr>
        <w:rPr>
          <w:rFonts w:asciiTheme="majorHAnsi" w:eastAsia="Microsoft JhengHei" w:hAnsiTheme="majorHAnsi" w:cstheme="majorHAnsi"/>
        </w:rPr>
      </w:pPr>
    </w:p>
    <w:p w14:paraId="4246D974" w14:textId="0D92B568" w:rsidR="000A2F24" w:rsidRPr="00094E46" w:rsidRDefault="000A2F24" w:rsidP="00EC7DA9">
      <w:pPr>
        <w:pStyle w:val="Heading2"/>
        <w:rPr>
          <w:rFonts w:eastAsia="Microsoft JhengHei"/>
        </w:rPr>
      </w:pPr>
      <w:bookmarkStart w:id="10" w:name="_Toc164083990"/>
      <w:r w:rsidRPr="00520709">
        <w:rPr>
          <w:rFonts w:eastAsia="Microsoft JhengHei"/>
        </w:rPr>
        <w:t>Kiểm tra và kiểm dịch trước khi xuất khẩu</w:t>
      </w:r>
      <w:bookmarkEnd w:id="10"/>
      <w:r w:rsidRPr="00520709">
        <w:rPr>
          <w:rFonts w:eastAsia="Microsoft JhengHei"/>
        </w:rPr>
        <w:t xml:space="preserve">  </w:t>
      </w:r>
    </w:p>
    <w:p w14:paraId="3310FC00" w14:textId="783C4495" w:rsidR="000A2F2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1. Trước khi xuất khẩu, phía Việt Nam tiến hành kiểm tra lấy mẫu trên từng lô dưa hấu xuất khẩu sang Trung Quốc theo tỷ lệ  2%  cho mỗi lô hàng. Nếu không có vấn đề kiểm dịch thực vật trong vòng một năm, tỷ lệ lấy mẫu sẽ giảm xuống còn  1%.  </w:t>
      </w:r>
    </w:p>
    <w:p w14:paraId="6A2D27C8" w14:textId="4DD7ED7A" w:rsidR="006A6B6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2. Nếu phát hiện thấy sống, lá hoặc đất của các loài gây hại kiểm dịch mà phía Trung Quốc quan tâm, toàn bộ lô hàng sẽ không được xuất khẩu sang Trung Quốc và  việc xuất khẩu dưa hấu từ các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ăn quả và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sang Trung Quốc sẽ bị đình chỉ trong thời gian còn lại của mùa xuất khẩu nếu thích hợp. Phía Việt Nam cần tìm hiểu nguyên </w:t>
      </w:r>
      <w:r w:rsidRPr="00520709">
        <w:rPr>
          <w:rFonts w:asciiTheme="majorHAnsi" w:eastAsia="Microsoft JhengHei" w:hAnsiTheme="majorHAnsi" w:cstheme="majorHAnsi"/>
        </w:rPr>
        <w:lastRenderedPageBreak/>
        <w:t xml:space="preserve">nhân và có biện pháp khắc phục. Đồng thời, lưu giữ hồ sơ thu giữ và cung cấp cho phía Trung Quốc khi có yêu cầu. </w:t>
      </w:r>
    </w:p>
    <w:p w14:paraId="522FEFBA" w14:textId="77777777" w:rsidR="000A2F24" w:rsidRPr="00094E46" w:rsidRDefault="000A2F24" w:rsidP="000A2F24">
      <w:pPr>
        <w:rPr>
          <w:rFonts w:asciiTheme="majorHAnsi" w:eastAsia="Microsoft JhengHei" w:hAnsiTheme="majorHAnsi" w:cstheme="majorHAnsi"/>
        </w:rPr>
      </w:pPr>
    </w:p>
    <w:p w14:paraId="282D4526" w14:textId="77777777" w:rsidR="000A2F24" w:rsidRPr="00094E46" w:rsidRDefault="000A2F24" w:rsidP="00EC7DA9">
      <w:pPr>
        <w:pStyle w:val="Heading2"/>
        <w:rPr>
          <w:rFonts w:eastAsia="Microsoft JhengHei"/>
        </w:rPr>
      </w:pPr>
      <w:bookmarkStart w:id="11" w:name="_Toc164083991"/>
      <w:r w:rsidRPr="00520709">
        <w:rPr>
          <w:rFonts w:eastAsia="Microsoft JhengHei"/>
        </w:rPr>
        <w:t>(5) Yêu cầu về giấy chứng nhận kiểm dịch thực vật</w:t>
      </w:r>
      <w:bookmarkEnd w:id="11"/>
      <w:r w:rsidRPr="00520709">
        <w:rPr>
          <w:rFonts w:eastAsia="Microsoft JhengHei"/>
        </w:rPr>
        <w:t xml:space="preserve">  </w:t>
      </w:r>
    </w:p>
    <w:p w14:paraId="1EF591AF" w14:textId="7123F7BA" w:rsidR="000A2F24" w:rsidRPr="00094E46" w:rsidRDefault="000A2F24" w:rsidP="000A2F24">
      <w:pPr>
        <w:rPr>
          <w:rFonts w:asciiTheme="majorHAnsi" w:eastAsia="Microsoft JhengHei" w:hAnsiTheme="majorHAnsi" w:cstheme="majorHAnsi"/>
        </w:rPr>
      </w:pPr>
      <w:r w:rsidRPr="00520709">
        <w:rPr>
          <w:rFonts w:asciiTheme="majorHAnsi" w:eastAsia="Microsoft JhengHei" w:hAnsiTheme="majorHAnsi" w:cstheme="majorHAnsi"/>
        </w:rPr>
        <w:t xml:space="preserve">  Nếu đủ điều kiện kiểm dịch, phía  Việt Nam cấp giấy chứng nhận kiểm dịch thực vật theo Tiêu chuẩn quốc tế về các biện pháp kiểm dịch thực vật số 12 (ISPM12), trong đó  nêu rõ tên hoặc số đăng ký của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và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và ghi rõ trong </w:t>
      </w:r>
      <w:r w:rsidR="00F55D8B">
        <w:rPr>
          <w:rFonts w:asciiTheme="majorHAnsi" w:eastAsia="Microsoft JhengHei" w:hAnsiTheme="majorHAnsi" w:cstheme="majorHAnsi"/>
          <w:lang w:val="en-US"/>
        </w:rPr>
        <w:t>phần khai báo</w:t>
      </w:r>
      <w:r w:rsidRPr="00520709">
        <w:rPr>
          <w:rFonts w:asciiTheme="majorHAnsi" w:eastAsia="Microsoft JhengHei" w:hAnsiTheme="majorHAnsi" w:cstheme="majorHAnsi"/>
        </w:rPr>
        <w:t xml:space="preserve"> bổ sung: </w:t>
      </w:r>
    </w:p>
    <w:p w14:paraId="4261D393" w14:textId="034E8345" w:rsidR="000A2F24" w:rsidRPr="00520709" w:rsidRDefault="000A2F24" w:rsidP="000A2F24">
      <w:pPr>
        <w:rPr>
          <w:rFonts w:asciiTheme="majorHAnsi" w:eastAsia="Microsoft JhengHei" w:hAnsiTheme="majorHAnsi" w:cstheme="majorHAnsi"/>
          <w:lang w:val="en-US"/>
        </w:rPr>
      </w:pPr>
      <w:r w:rsidRPr="00520709">
        <w:rPr>
          <w:rFonts w:asciiTheme="majorHAnsi" w:eastAsia="Microsoft JhengHei" w:hAnsiTheme="majorHAnsi" w:cstheme="majorHAnsi"/>
        </w:rPr>
        <w:t>"</w:t>
      </w:r>
      <w:r w:rsidR="00F55D8B" w:rsidRPr="00F55D8B">
        <w:rPr>
          <w:rFonts w:asciiTheme="majorHAnsi" w:eastAsia="Microsoft JhengHei" w:hAnsiTheme="majorHAnsi" w:cstheme="majorHAnsi"/>
          <w:i/>
          <w:iCs/>
        </w:rPr>
        <w:t>This consignment complies with requirements specified in the Protocol of Phytosanitary Requirements for Export of Fresh Watermelons from Viet Nam to China, and is free from the quarantine pests of concern to China.</w:t>
      </w:r>
      <w:r w:rsidRPr="00F55D8B">
        <w:rPr>
          <w:rFonts w:asciiTheme="majorHAnsi" w:eastAsia="Microsoft JhengHei" w:hAnsiTheme="majorHAnsi" w:cstheme="majorHAnsi"/>
          <w:i/>
          <w:iCs/>
        </w:rPr>
        <w:t>".</w:t>
      </w:r>
    </w:p>
    <w:p w14:paraId="21D23E99" w14:textId="77777777" w:rsidR="000E20A5" w:rsidRPr="00520709" w:rsidRDefault="000E20A5" w:rsidP="000A2F24">
      <w:pPr>
        <w:rPr>
          <w:rFonts w:asciiTheme="majorHAnsi" w:eastAsia="Microsoft JhengHei" w:hAnsiTheme="majorHAnsi" w:cstheme="majorHAnsi"/>
          <w:lang w:val="en-US"/>
        </w:rPr>
      </w:pPr>
    </w:p>
    <w:p w14:paraId="49E843FF" w14:textId="77777777" w:rsidR="00EC7DA9" w:rsidRDefault="00EC7DA9">
      <w:pPr>
        <w:rPr>
          <w:rFonts w:asciiTheme="majorHAnsi" w:eastAsia="Microsoft JhengHei" w:hAnsiTheme="majorHAnsi" w:cstheme="majorHAnsi"/>
        </w:rPr>
      </w:pPr>
      <w:r>
        <w:rPr>
          <w:rFonts w:asciiTheme="majorHAnsi" w:eastAsia="Microsoft JhengHei" w:hAnsiTheme="majorHAnsi" w:cstheme="majorHAnsi"/>
        </w:rPr>
        <w:br w:type="page"/>
      </w:r>
    </w:p>
    <w:p w14:paraId="72C9905A" w14:textId="2A61490B" w:rsidR="000E20A5" w:rsidRPr="00094E46" w:rsidRDefault="000E20A5" w:rsidP="00271D37">
      <w:pPr>
        <w:pStyle w:val="Heading1"/>
        <w:numPr>
          <w:ilvl w:val="0"/>
          <w:numId w:val="2"/>
        </w:numPr>
        <w:rPr>
          <w:rFonts w:eastAsia="Microsoft JhengHei"/>
        </w:rPr>
      </w:pPr>
      <w:bookmarkStart w:id="12" w:name="_Toc164083992"/>
      <w:r w:rsidRPr="00520709">
        <w:rPr>
          <w:rFonts w:eastAsia="Microsoft JhengHei"/>
        </w:rPr>
        <w:lastRenderedPageBreak/>
        <w:t xml:space="preserve">Kiểm tra </w:t>
      </w:r>
      <w:r w:rsidR="00EC7DA9">
        <w:rPr>
          <w:rFonts w:eastAsia="Microsoft JhengHei"/>
        </w:rPr>
        <w:t>nhập khẩu</w:t>
      </w:r>
      <w:r w:rsidR="00EC7DA9" w:rsidRPr="00094E46">
        <w:rPr>
          <w:rFonts w:eastAsia="Microsoft JhengHei"/>
        </w:rPr>
        <w:t>,</w:t>
      </w:r>
      <w:r w:rsidRPr="00520709">
        <w:rPr>
          <w:rFonts w:eastAsia="Microsoft JhengHei"/>
        </w:rPr>
        <w:t xml:space="preserve"> kiểm dịch</w:t>
      </w:r>
      <w:r w:rsidR="00EC7DA9" w:rsidRPr="00094E46">
        <w:rPr>
          <w:rFonts w:eastAsia="Microsoft JhengHei"/>
        </w:rPr>
        <w:t xml:space="preserve"> thực vật</w:t>
      </w:r>
      <w:r w:rsidRPr="00520709">
        <w:rPr>
          <w:rFonts w:eastAsia="Microsoft JhengHei"/>
        </w:rPr>
        <w:t xml:space="preserve"> và xử lý </w:t>
      </w:r>
      <w:r w:rsidR="007E3E04">
        <w:rPr>
          <w:rFonts w:eastAsia="Microsoft JhengHei"/>
        </w:rPr>
        <w:t>không tuân thủ</w:t>
      </w:r>
      <w:bookmarkEnd w:id="12"/>
      <w:r w:rsidRPr="00520709">
        <w:rPr>
          <w:rFonts w:eastAsia="Microsoft JhengHei"/>
        </w:rPr>
        <w:t xml:space="preserve">  </w:t>
      </w:r>
    </w:p>
    <w:p w14:paraId="39B3B692"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  </w:t>
      </w:r>
    </w:p>
    <w:p w14:paraId="3E6FCBD7" w14:textId="6EC0E4AB"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Khi dưa hấu xuất khẩu sang Trung Quốc đến cảng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Trung Quốc, Hải quan Trung Quốc sẽ tiến hành kiểm tra, kiểm dịch theo các yêu cầu sau.  </w:t>
      </w:r>
    </w:p>
    <w:p w14:paraId="61EBD7E9" w14:textId="53DD58F7" w:rsidR="000E20A5" w:rsidRPr="00094E46" w:rsidRDefault="000E20A5" w:rsidP="00026316">
      <w:pPr>
        <w:pStyle w:val="Heading2"/>
        <w:rPr>
          <w:rFonts w:eastAsia="Microsoft JhengHei"/>
        </w:rPr>
      </w:pPr>
      <w:bookmarkStart w:id="13" w:name="_Toc164083993"/>
      <w:r w:rsidRPr="00520709">
        <w:rPr>
          <w:rFonts w:eastAsia="Microsoft JhengHei"/>
        </w:rPr>
        <w:t xml:space="preserve">Xác minh </w:t>
      </w:r>
      <w:r w:rsidR="007E3E04">
        <w:rPr>
          <w:rFonts w:eastAsia="Microsoft JhengHei"/>
        </w:rPr>
        <w:t>giấy chứng nhận kiểm dịch thực vật</w:t>
      </w:r>
      <w:r w:rsidRPr="00520709">
        <w:rPr>
          <w:rFonts w:eastAsia="Microsoft JhengHei"/>
        </w:rPr>
        <w:t xml:space="preserve"> và logo</w:t>
      </w:r>
      <w:bookmarkEnd w:id="13"/>
      <w:r w:rsidRPr="00520709">
        <w:rPr>
          <w:rFonts w:eastAsia="Microsoft JhengHei"/>
        </w:rPr>
        <w:t xml:space="preserve">  </w:t>
      </w:r>
    </w:p>
    <w:p w14:paraId="2FC6F98F"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1. Xác minh xem trái cây nhập khẩu đã có "Giấy phép kiểm dịch động vật, thực vật nhập khẩu" hay chưa.  </w:t>
      </w:r>
    </w:p>
    <w:p w14:paraId="7F60BCB6" w14:textId="18F8972B"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2. Xác minh xem Giấy chứng nhận kiểm dịch thực vật có tuân thủ các quy định tại Điều 6  (5) của </w:t>
      </w:r>
      <w:r w:rsidR="00026316" w:rsidRPr="00094E46">
        <w:rPr>
          <w:rFonts w:asciiTheme="majorHAnsi" w:eastAsia="Microsoft JhengHei" w:hAnsiTheme="majorHAnsi" w:cstheme="majorHAnsi"/>
        </w:rPr>
        <w:t>Nghị định thư</w:t>
      </w:r>
      <w:r w:rsidRPr="00520709">
        <w:rPr>
          <w:rFonts w:asciiTheme="majorHAnsi" w:eastAsia="Microsoft JhengHei" w:hAnsiTheme="majorHAnsi" w:cstheme="majorHAnsi"/>
        </w:rPr>
        <w:t xml:space="preserve"> hay không.  </w:t>
      </w:r>
    </w:p>
    <w:p w14:paraId="4D0C2A97" w14:textId="19C227C2"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3. Xác minh xem việc đánh dấu trên hộp đóng gói có tuân thủ các quy định tại Điều 6  (3) của </w:t>
      </w:r>
      <w:r w:rsidR="00026316" w:rsidRPr="00094E46">
        <w:rPr>
          <w:rFonts w:asciiTheme="majorHAnsi" w:eastAsia="Microsoft JhengHei" w:hAnsiTheme="majorHAnsi" w:cstheme="majorHAnsi"/>
        </w:rPr>
        <w:t>Nghị định thư</w:t>
      </w:r>
      <w:r w:rsidR="00026316" w:rsidRPr="00520709">
        <w:rPr>
          <w:rFonts w:asciiTheme="majorHAnsi" w:eastAsia="Microsoft JhengHei" w:hAnsiTheme="majorHAnsi" w:cstheme="majorHAnsi"/>
        </w:rPr>
        <w:t xml:space="preserve"> </w:t>
      </w:r>
      <w:r w:rsidRPr="00520709">
        <w:rPr>
          <w:rFonts w:asciiTheme="majorHAnsi" w:eastAsia="Microsoft JhengHei" w:hAnsiTheme="majorHAnsi" w:cstheme="majorHAnsi"/>
        </w:rPr>
        <w:t xml:space="preserve">hay không. </w:t>
      </w:r>
    </w:p>
    <w:p w14:paraId="63A29D99" w14:textId="492E7E9A" w:rsidR="000E20A5" w:rsidRPr="00094E46" w:rsidRDefault="000E20A5" w:rsidP="00026316">
      <w:pPr>
        <w:pStyle w:val="Heading2"/>
        <w:rPr>
          <w:rFonts w:eastAsia="Microsoft JhengHei"/>
        </w:rPr>
      </w:pPr>
      <w:bookmarkStart w:id="14" w:name="_Toc164083994"/>
      <w:r w:rsidRPr="00520709">
        <w:rPr>
          <w:rFonts w:eastAsia="Microsoft JhengHei"/>
        </w:rPr>
        <w:t xml:space="preserve">Kiểm tra </w:t>
      </w:r>
      <w:r w:rsidR="00EC7DA9">
        <w:rPr>
          <w:rFonts w:eastAsia="Microsoft JhengHei"/>
        </w:rPr>
        <w:t>nhập khẩu</w:t>
      </w:r>
      <w:r w:rsidRPr="00520709">
        <w:rPr>
          <w:rFonts w:eastAsia="Microsoft JhengHei"/>
        </w:rPr>
        <w:t xml:space="preserve"> và kiểm dịch </w:t>
      </w:r>
      <w:r w:rsidR="00026316" w:rsidRPr="00094E46">
        <w:rPr>
          <w:rFonts w:eastAsia="Microsoft JhengHei"/>
        </w:rPr>
        <w:t>thực vật</w:t>
      </w:r>
      <w:bookmarkEnd w:id="14"/>
      <w:r w:rsidRPr="00520709">
        <w:rPr>
          <w:rFonts w:eastAsia="Microsoft JhengHei"/>
        </w:rPr>
        <w:t xml:space="preserve"> </w:t>
      </w:r>
    </w:p>
    <w:p w14:paraId="7084F3B6" w14:textId="77777777"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1. Dưa hấu xuất khẩu sang Trung Quốc nên được nhập khẩu từ các cảng mà Trung Quốc cho phép nhập khẩu trái cây.  </w:t>
      </w:r>
    </w:p>
    <w:p w14:paraId="2AC12163" w14:textId="51FCF8C5" w:rsidR="000E20A5" w:rsidRPr="00094E46" w:rsidRDefault="000E20A5" w:rsidP="000E20A5">
      <w:pPr>
        <w:rPr>
          <w:rFonts w:asciiTheme="majorHAnsi" w:eastAsia="Microsoft JhengHei" w:hAnsiTheme="majorHAnsi" w:cstheme="majorHAnsi"/>
        </w:rPr>
      </w:pPr>
      <w:r w:rsidRPr="00520709">
        <w:rPr>
          <w:rFonts w:asciiTheme="majorHAnsi" w:eastAsia="Microsoft JhengHei" w:hAnsiTheme="majorHAnsi" w:cstheme="majorHAnsi"/>
        </w:rPr>
        <w:t xml:space="preserve">2. Theo quy định của pháp luật, quy định hành chính, quy tắc và các quy định khác có liên quan, dưa hấu nhập khẩu phải được kiểm tra, kiểm dịch,  những người vượt qua kiểm tra, kiểm dịch thì được phép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w:t>
      </w:r>
    </w:p>
    <w:p w14:paraId="5A9E95DB" w14:textId="25C64099" w:rsidR="00CD7AFD" w:rsidRPr="00094E46" w:rsidRDefault="00CD7AFD" w:rsidP="00026316">
      <w:pPr>
        <w:pStyle w:val="Heading2"/>
        <w:rPr>
          <w:rFonts w:eastAsia="Microsoft JhengHei"/>
        </w:rPr>
      </w:pPr>
      <w:bookmarkStart w:id="15" w:name="_Toc164083995"/>
      <w:r w:rsidRPr="00520709">
        <w:rPr>
          <w:rFonts w:eastAsia="Microsoft JhengHei"/>
        </w:rPr>
        <w:t xml:space="preserve">Xử lý </w:t>
      </w:r>
      <w:r w:rsidR="007E3E04">
        <w:rPr>
          <w:rFonts w:eastAsia="Microsoft JhengHei"/>
        </w:rPr>
        <w:t>không tuân thủ</w:t>
      </w:r>
      <w:bookmarkEnd w:id="15"/>
      <w:r w:rsidRPr="00520709">
        <w:rPr>
          <w:rFonts w:eastAsia="Microsoft JhengHei"/>
        </w:rPr>
        <w:t xml:space="preserve">  </w:t>
      </w:r>
    </w:p>
    <w:p w14:paraId="10E7D40B" w14:textId="0FAED96A" w:rsidR="00CD7AFD" w:rsidRPr="00094E46" w:rsidRDefault="00CD7AFD" w:rsidP="00CD7AFD">
      <w:pPr>
        <w:rPr>
          <w:rFonts w:asciiTheme="majorHAnsi" w:eastAsia="Microsoft JhengHei" w:hAnsiTheme="majorHAnsi" w:cstheme="majorHAnsi"/>
        </w:rPr>
      </w:pPr>
      <w:r w:rsidRPr="00520709">
        <w:rPr>
          <w:rFonts w:asciiTheme="majorHAnsi" w:eastAsia="Microsoft JhengHei" w:hAnsiTheme="majorHAnsi" w:cstheme="majorHAnsi"/>
        </w:rPr>
        <w:t xml:space="preserve">1. Nếu phát hiện từ </w:t>
      </w:r>
      <w:r w:rsidR="00F4318D">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chưa được phía Trung Quốc chấp thuận thì hàng hóa sẽ không được phép </w:t>
      </w:r>
      <w:r w:rsidR="00EC7DA9">
        <w:rPr>
          <w:rFonts w:asciiTheme="majorHAnsi" w:eastAsia="Microsoft JhengHei" w:hAnsiTheme="majorHAnsi" w:cstheme="majorHAnsi"/>
        </w:rPr>
        <w:t>nhập khẩu</w:t>
      </w:r>
      <w:r w:rsidRPr="00520709">
        <w:rPr>
          <w:rFonts w:asciiTheme="majorHAnsi" w:eastAsia="Microsoft JhengHei" w:hAnsiTheme="majorHAnsi" w:cstheme="majorHAnsi"/>
        </w:rPr>
        <w:t xml:space="preserve">.  </w:t>
      </w:r>
    </w:p>
    <w:p w14:paraId="36081D16" w14:textId="2B64B1C1" w:rsidR="000E20A5" w:rsidRPr="00094E46" w:rsidRDefault="00CD7AFD" w:rsidP="00CD7AFD">
      <w:pPr>
        <w:rPr>
          <w:rFonts w:asciiTheme="majorHAnsi" w:eastAsia="Microsoft JhengHei" w:hAnsiTheme="majorHAnsi" w:cstheme="majorHAnsi"/>
        </w:rPr>
      </w:pPr>
      <w:r w:rsidRPr="00520709">
        <w:rPr>
          <w:rFonts w:asciiTheme="majorHAnsi" w:eastAsia="Microsoft JhengHei" w:hAnsiTheme="majorHAnsi" w:cstheme="majorHAnsi"/>
        </w:rPr>
        <w:t xml:space="preserve">2. Nếu phát hiện các loài </w:t>
      </w:r>
      <w:r w:rsidR="00F55D8B">
        <w:rPr>
          <w:rFonts w:asciiTheme="majorHAnsi" w:eastAsia="Microsoft JhengHei" w:hAnsiTheme="majorHAnsi" w:cstheme="majorHAnsi"/>
          <w:lang w:val="en-US"/>
        </w:rPr>
        <w:t>đối tượng kiểm dịch thực vật của</w:t>
      </w:r>
      <w:r w:rsidRPr="00520709">
        <w:rPr>
          <w:rFonts w:asciiTheme="majorHAnsi" w:eastAsia="Microsoft JhengHei" w:hAnsiTheme="majorHAnsi" w:cstheme="majorHAnsi"/>
        </w:rPr>
        <w:t xml:space="preserve"> Trung Quốc hoặc các loài gây hại kiểm dịch mới khác tại Việt Nam, hoặc phát hiện tàn dư đất hoặc thực vật, hàng hóa sẽ được trả lại, tiêu hủy hoặc khử nhiễm. </w:t>
      </w:r>
    </w:p>
    <w:p w14:paraId="5BBD6AB8" w14:textId="77777777" w:rsidR="001E37BF" w:rsidRPr="00094E46" w:rsidRDefault="001E37BF" w:rsidP="001E37BF">
      <w:pPr>
        <w:rPr>
          <w:rFonts w:asciiTheme="majorHAnsi" w:eastAsia="Microsoft JhengHei" w:hAnsiTheme="majorHAnsi" w:cstheme="majorHAnsi"/>
        </w:rPr>
      </w:pPr>
      <w:r w:rsidRPr="00520709">
        <w:rPr>
          <w:rFonts w:asciiTheme="majorHAnsi" w:eastAsia="Microsoft JhengHei" w:hAnsiTheme="majorHAnsi" w:cstheme="majorHAnsi"/>
        </w:rPr>
        <w:t xml:space="preserve">3. Nếu phát hiện không đạt tiêu chuẩn an toàn thực phẩm quốc gia của Trung Quốc thì hàng hóa sẽ bị trả lại hoặc tiêu hủy.  </w:t>
      </w:r>
    </w:p>
    <w:p w14:paraId="56479AB6" w14:textId="48FEB3E8" w:rsidR="00D00113" w:rsidRPr="00094E46" w:rsidRDefault="001E37BF" w:rsidP="00D00113">
      <w:pPr>
        <w:rPr>
          <w:rFonts w:asciiTheme="majorHAnsi" w:hAnsiTheme="majorHAnsi" w:cstheme="majorHAnsi"/>
        </w:rPr>
      </w:pPr>
      <w:r w:rsidRPr="00520709">
        <w:rPr>
          <w:rFonts w:asciiTheme="majorHAnsi" w:eastAsia="Microsoft JhengHei" w:hAnsiTheme="majorHAnsi" w:cstheme="majorHAnsi"/>
        </w:rPr>
        <w:t xml:space="preserve">4. Nếu phát hiện hành vi không tuân thủ nêu trên, phía Trung Quốc sẽ thông báo cho phía Việt Nam và tạm dừng nhập khẩu dưa hấu từ các </w:t>
      </w:r>
      <w:r w:rsidR="00F4318D">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trong mùa xuất khẩu hiện nay. Phía Việt Nam cần tìm hiểu nguyên nhân của sự </w:t>
      </w:r>
      <w:r w:rsidR="007E3E04">
        <w:rPr>
          <w:rFonts w:asciiTheme="majorHAnsi" w:eastAsia="Microsoft JhengHei" w:hAnsiTheme="majorHAnsi" w:cstheme="majorHAnsi"/>
        </w:rPr>
        <w:t>không tuân thủ</w:t>
      </w:r>
      <w:r w:rsidRPr="00520709">
        <w:rPr>
          <w:rFonts w:asciiTheme="majorHAnsi" w:eastAsia="Microsoft JhengHei" w:hAnsiTheme="majorHAnsi" w:cstheme="majorHAnsi"/>
        </w:rPr>
        <w:t xml:space="preserve"> và </w:t>
      </w:r>
      <w:r w:rsidR="00F55D8B">
        <w:rPr>
          <w:rFonts w:asciiTheme="majorHAnsi" w:eastAsia="Microsoft JhengHei" w:hAnsiTheme="majorHAnsi" w:cstheme="majorHAnsi"/>
          <w:lang w:val="en-US"/>
        </w:rPr>
        <w:t>yêu cầu</w:t>
      </w:r>
      <w:r w:rsidRPr="00520709">
        <w:rPr>
          <w:rFonts w:asciiTheme="majorHAnsi" w:eastAsia="Microsoft JhengHei" w:hAnsiTheme="majorHAnsi" w:cstheme="majorHAnsi"/>
        </w:rPr>
        <w:t xml:space="preserve"> </w:t>
      </w:r>
      <w:r w:rsidR="00F55D8B">
        <w:rPr>
          <w:rFonts w:asciiTheme="majorHAnsi" w:eastAsia="Microsoft JhengHei" w:hAnsiTheme="majorHAnsi" w:cstheme="majorHAnsi"/>
        </w:rPr>
        <w:t>vùng trồng</w:t>
      </w:r>
      <w:r w:rsidRPr="00520709">
        <w:rPr>
          <w:rFonts w:asciiTheme="majorHAnsi" w:eastAsia="Microsoft JhengHei" w:hAnsiTheme="majorHAnsi" w:cstheme="majorHAnsi"/>
        </w:rPr>
        <w:t xml:space="preserve"> ăn quả hoặc </w:t>
      </w:r>
      <w:r w:rsidR="0047291E">
        <w:rPr>
          <w:rFonts w:asciiTheme="majorHAnsi" w:eastAsia="Microsoft JhengHei" w:hAnsiTheme="majorHAnsi" w:cstheme="majorHAnsi"/>
        </w:rPr>
        <w:t>cơ sở đóng gói</w:t>
      </w:r>
      <w:r w:rsidRPr="00520709">
        <w:rPr>
          <w:rFonts w:asciiTheme="majorHAnsi" w:eastAsia="Microsoft JhengHei" w:hAnsiTheme="majorHAnsi" w:cstheme="majorHAnsi"/>
        </w:rPr>
        <w:t xml:space="preserve"> có liên quan tiến hành khắc phục cho đến khi các biện pháp khắc phục liên quan được thực hiện hiệu quả và được phía Trung Quốc chấp thuận.</w:t>
      </w:r>
    </w:p>
    <w:sectPr w:rsidR="00D00113" w:rsidRPr="00094E46" w:rsidSect="006E3DFF">
      <w:footerReference w:type="default" r:id="rId9"/>
      <w:pgSz w:w="11906" w:h="16838"/>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79DC" w14:textId="77777777" w:rsidR="00194797" w:rsidRDefault="00194797" w:rsidP="005A67B4">
      <w:pPr>
        <w:spacing w:after="0" w:line="240" w:lineRule="auto"/>
      </w:pPr>
      <w:r>
        <w:separator/>
      </w:r>
    </w:p>
  </w:endnote>
  <w:endnote w:type="continuationSeparator" w:id="0">
    <w:p w14:paraId="7F39FFCF" w14:textId="77777777" w:rsidR="00194797" w:rsidRDefault="00194797" w:rsidP="005A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33863"/>
      <w:docPartObj>
        <w:docPartGallery w:val="Page Numbers (Bottom of Page)"/>
        <w:docPartUnique/>
      </w:docPartObj>
    </w:sdtPr>
    <w:sdtEndPr>
      <w:rPr>
        <w:noProof/>
      </w:rPr>
    </w:sdtEndPr>
    <w:sdtContent>
      <w:p w14:paraId="66C199C5" w14:textId="6BB7A1F4" w:rsidR="005A67B4" w:rsidRDefault="005A67B4">
        <w:pPr>
          <w:pStyle w:val="Footer"/>
          <w:jc w:val="center"/>
        </w:pPr>
        <w:r>
          <w:fldChar w:fldCharType="begin"/>
        </w:r>
        <w:r>
          <w:instrText xml:space="preserve"> PAGE   \* MERGEFORMAT </w:instrText>
        </w:r>
        <w:r>
          <w:fldChar w:fldCharType="separate"/>
        </w:r>
        <w:r w:rsidR="0043102E">
          <w:rPr>
            <w:noProof/>
          </w:rPr>
          <w:t>1</w:t>
        </w:r>
        <w:r>
          <w:rPr>
            <w:noProof/>
          </w:rPr>
          <w:fldChar w:fldCharType="end"/>
        </w:r>
      </w:p>
    </w:sdtContent>
  </w:sdt>
  <w:p w14:paraId="260DA450" w14:textId="77777777" w:rsidR="005A67B4" w:rsidRDefault="005A6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AB79" w14:textId="77777777" w:rsidR="00194797" w:rsidRDefault="00194797" w:rsidP="005A67B4">
      <w:pPr>
        <w:spacing w:after="0" w:line="240" w:lineRule="auto"/>
      </w:pPr>
      <w:r>
        <w:separator/>
      </w:r>
    </w:p>
  </w:footnote>
  <w:footnote w:type="continuationSeparator" w:id="0">
    <w:p w14:paraId="142C84EA" w14:textId="77777777" w:rsidR="00194797" w:rsidRDefault="00194797" w:rsidP="005A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733"/>
    <w:multiLevelType w:val="hybridMultilevel"/>
    <w:tmpl w:val="A5F2B2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4FF6940"/>
    <w:multiLevelType w:val="hybridMultilevel"/>
    <w:tmpl w:val="82E880B2"/>
    <w:lvl w:ilvl="0" w:tplc="02245F04">
      <w:start w:val="1"/>
      <w:numFmt w:val="upperRoman"/>
      <w:lvlText w:val="%1."/>
      <w:lvlJc w:val="left"/>
      <w:pPr>
        <w:ind w:left="1080" w:hanging="720"/>
      </w:pPr>
      <w:rPr>
        <w:rFonts w:eastAsia="MS Gothic"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2B"/>
    <w:rsid w:val="000049EC"/>
    <w:rsid w:val="000146B6"/>
    <w:rsid w:val="00026316"/>
    <w:rsid w:val="0008391D"/>
    <w:rsid w:val="00094E46"/>
    <w:rsid w:val="000A2F24"/>
    <w:rsid w:val="000D6784"/>
    <w:rsid w:val="000E20A5"/>
    <w:rsid w:val="001127D6"/>
    <w:rsid w:val="00122AEB"/>
    <w:rsid w:val="0019155A"/>
    <w:rsid w:val="00194797"/>
    <w:rsid w:val="001E37BF"/>
    <w:rsid w:val="00271D37"/>
    <w:rsid w:val="00276B41"/>
    <w:rsid w:val="002E4E2B"/>
    <w:rsid w:val="0043102E"/>
    <w:rsid w:val="0047291E"/>
    <w:rsid w:val="004A2AA3"/>
    <w:rsid w:val="00520709"/>
    <w:rsid w:val="005A67B4"/>
    <w:rsid w:val="005B1C1B"/>
    <w:rsid w:val="005C0A3D"/>
    <w:rsid w:val="005E1A6D"/>
    <w:rsid w:val="006A6B64"/>
    <w:rsid w:val="006E3DFF"/>
    <w:rsid w:val="007E3E04"/>
    <w:rsid w:val="009E16DC"/>
    <w:rsid w:val="00B81B65"/>
    <w:rsid w:val="00CA7F0D"/>
    <w:rsid w:val="00CB022B"/>
    <w:rsid w:val="00CD7AFD"/>
    <w:rsid w:val="00D00113"/>
    <w:rsid w:val="00DB378E"/>
    <w:rsid w:val="00E3511E"/>
    <w:rsid w:val="00E755FC"/>
    <w:rsid w:val="00EC7DA9"/>
    <w:rsid w:val="00EE0CCA"/>
    <w:rsid w:val="00F40D78"/>
    <w:rsid w:val="00F4318D"/>
    <w:rsid w:val="00F55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516"/>
  <w15:chartTrackingRefBased/>
  <w15:docId w15:val="{003CF36A-658B-4553-B663-AD7828D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0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0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22B"/>
    <w:rPr>
      <w:rFonts w:eastAsiaTheme="majorEastAsia" w:cstheme="majorBidi"/>
      <w:color w:val="272727" w:themeColor="text1" w:themeTint="D8"/>
    </w:rPr>
  </w:style>
  <w:style w:type="paragraph" w:styleId="Title">
    <w:name w:val="Title"/>
    <w:basedOn w:val="Normal"/>
    <w:next w:val="Normal"/>
    <w:link w:val="TitleChar"/>
    <w:uiPriority w:val="10"/>
    <w:qFormat/>
    <w:rsid w:val="00CB0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22B"/>
    <w:pPr>
      <w:spacing w:before="160"/>
      <w:jc w:val="center"/>
    </w:pPr>
    <w:rPr>
      <w:i/>
      <w:iCs/>
      <w:color w:val="404040" w:themeColor="text1" w:themeTint="BF"/>
    </w:rPr>
  </w:style>
  <w:style w:type="character" w:customStyle="1" w:styleId="QuoteChar">
    <w:name w:val="Quote Char"/>
    <w:basedOn w:val="DefaultParagraphFont"/>
    <w:link w:val="Quote"/>
    <w:uiPriority w:val="29"/>
    <w:rsid w:val="00CB022B"/>
    <w:rPr>
      <w:i/>
      <w:iCs/>
      <w:color w:val="404040" w:themeColor="text1" w:themeTint="BF"/>
    </w:rPr>
  </w:style>
  <w:style w:type="paragraph" w:styleId="ListParagraph">
    <w:name w:val="List Paragraph"/>
    <w:basedOn w:val="Normal"/>
    <w:uiPriority w:val="34"/>
    <w:qFormat/>
    <w:rsid w:val="00CB022B"/>
    <w:pPr>
      <w:ind w:left="720"/>
      <w:contextualSpacing/>
    </w:pPr>
  </w:style>
  <w:style w:type="character" w:styleId="IntenseEmphasis">
    <w:name w:val="Intense Emphasis"/>
    <w:basedOn w:val="DefaultParagraphFont"/>
    <w:uiPriority w:val="21"/>
    <w:qFormat/>
    <w:rsid w:val="00CB022B"/>
    <w:rPr>
      <w:i/>
      <w:iCs/>
      <w:color w:val="0F4761" w:themeColor="accent1" w:themeShade="BF"/>
    </w:rPr>
  </w:style>
  <w:style w:type="paragraph" w:styleId="IntenseQuote">
    <w:name w:val="Intense Quote"/>
    <w:basedOn w:val="Normal"/>
    <w:next w:val="Normal"/>
    <w:link w:val="IntenseQuoteChar"/>
    <w:uiPriority w:val="30"/>
    <w:qFormat/>
    <w:rsid w:val="00CB0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22B"/>
    <w:rPr>
      <w:i/>
      <w:iCs/>
      <w:color w:val="0F4761" w:themeColor="accent1" w:themeShade="BF"/>
    </w:rPr>
  </w:style>
  <w:style w:type="character" w:styleId="IntenseReference">
    <w:name w:val="Intense Reference"/>
    <w:basedOn w:val="DefaultParagraphFont"/>
    <w:uiPriority w:val="32"/>
    <w:qFormat/>
    <w:rsid w:val="00CB022B"/>
    <w:rPr>
      <w:b/>
      <w:bCs/>
      <w:smallCaps/>
      <w:color w:val="0F4761" w:themeColor="accent1" w:themeShade="BF"/>
      <w:spacing w:val="5"/>
    </w:rPr>
  </w:style>
  <w:style w:type="character" w:styleId="PlaceholderText">
    <w:name w:val="Placeholder Text"/>
    <w:basedOn w:val="DefaultParagraphFont"/>
    <w:uiPriority w:val="99"/>
    <w:semiHidden/>
    <w:rsid w:val="009E16DC"/>
    <w:rPr>
      <w:color w:val="666666"/>
    </w:rPr>
  </w:style>
  <w:style w:type="table" w:styleId="TableGrid">
    <w:name w:val="Table Grid"/>
    <w:basedOn w:val="TableNormal"/>
    <w:uiPriority w:val="39"/>
    <w:rsid w:val="005C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B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5A67B4"/>
    <w:pPr>
      <w:spacing w:after="100"/>
    </w:pPr>
  </w:style>
  <w:style w:type="paragraph" w:styleId="TOC2">
    <w:name w:val="toc 2"/>
    <w:basedOn w:val="Normal"/>
    <w:next w:val="Normal"/>
    <w:autoRedefine/>
    <w:uiPriority w:val="39"/>
    <w:unhideWhenUsed/>
    <w:rsid w:val="005A67B4"/>
    <w:pPr>
      <w:spacing w:after="100"/>
      <w:ind w:left="240"/>
    </w:pPr>
  </w:style>
  <w:style w:type="character" w:styleId="Hyperlink">
    <w:name w:val="Hyperlink"/>
    <w:basedOn w:val="DefaultParagraphFont"/>
    <w:uiPriority w:val="99"/>
    <w:unhideWhenUsed/>
    <w:rsid w:val="005A67B4"/>
    <w:rPr>
      <w:color w:val="467886" w:themeColor="hyperlink"/>
      <w:u w:val="single"/>
    </w:rPr>
  </w:style>
  <w:style w:type="paragraph" w:styleId="Header">
    <w:name w:val="header"/>
    <w:basedOn w:val="Normal"/>
    <w:link w:val="HeaderChar"/>
    <w:uiPriority w:val="99"/>
    <w:unhideWhenUsed/>
    <w:rsid w:val="005A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B4"/>
  </w:style>
  <w:style w:type="paragraph" w:styleId="Footer">
    <w:name w:val="footer"/>
    <w:basedOn w:val="Normal"/>
    <w:link w:val="FooterChar"/>
    <w:uiPriority w:val="99"/>
    <w:unhideWhenUsed/>
    <w:rsid w:val="005A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5D4115F-3594-45ED-89D3-0E9776A6D15B}"/>
</file>

<file path=customXml/itemProps2.xml><?xml version="1.0" encoding="utf-8"?>
<ds:datastoreItem xmlns:ds="http://schemas.openxmlformats.org/officeDocument/2006/customXml" ds:itemID="{7D09EA30-550D-4301-9630-CC5B8BF1380C}"/>
</file>

<file path=customXml/itemProps3.xml><?xml version="1.0" encoding="utf-8"?>
<ds:datastoreItem xmlns:ds="http://schemas.openxmlformats.org/officeDocument/2006/customXml" ds:itemID="{28E61DE4-B9E2-435F-8D69-192B09D34463}"/>
</file>

<file path=customXml/itemProps4.xml><?xml version="1.0" encoding="utf-8"?>
<ds:datastoreItem xmlns:ds="http://schemas.openxmlformats.org/officeDocument/2006/customXml" ds:itemID="{BA5F773E-DE44-406D-B055-BA6023AFB51E}"/>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dc:creator>
  <cp:keywords/>
  <dc:description/>
  <cp:lastModifiedBy>KTC</cp:lastModifiedBy>
  <cp:revision>2</cp:revision>
  <dcterms:created xsi:type="dcterms:W3CDTF">2024-04-17T00:36:00Z</dcterms:created>
  <dcterms:modified xsi:type="dcterms:W3CDTF">2024-04-17T00:36:00Z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